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99A81" w14:textId="0C0EA317" w:rsidR="005A3C26" w:rsidRDefault="00D81907" w:rsidP="00A23E5D">
      <w:pPr>
        <w:spacing w:line="276" w:lineRule="auto"/>
        <w:ind w:firstLine="851"/>
        <w:jc w:val="both"/>
        <w:rPr>
          <w:rFonts w:asciiTheme="majorBidi" w:hAnsiTheme="majorBidi" w:cstheme="majorBidi"/>
          <w:b/>
          <w:bCs/>
          <w:sz w:val="26"/>
          <w:szCs w:val="26"/>
        </w:rPr>
      </w:pPr>
      <w:bookmarkStart w:id="0" w:name="_Toc520277880"/>
      <w:bookmarkStart w:id="1" w:name="_Toc525640562"/>
      <w:bookmarkStart w:id="2" w:name="_Toc525705692"/>
      <w:bookmarkStart w:id="3" w:name="_Toc525706194"/>
      <w:bookmarkStart w:id="4" w:name="_Toc526675758"/>
      <w:bookmarkStart w:id="5" w:name="_Hlk499724650"/>
      <w:r w:rsidRPr="001A430B">
        <w:rPr>
          <w:rFonts w:asciiTheme="majorBidi" w:hAnsiTheme="majorBidi" w:cstheme="majorBidi"/>
          <w:b/>
          <w:bCs/>
          <w:sz w:val="26"/>
          <w:szCs w:val="26"/>
        </w:rPr>
        <w:t xml:space="preserve">DİNİ BİR DELİL OLARAK </w:t>
      </w:r>
      <w:r w:rsidR="000C23A0" w:rsidRPr="001A430B">
        <w:rPr>
          <w:rFonts w:asciiTheme="majorBidi" w:hAnsiTheme="majorBidi" w:cstheme="majorBidi"/>
          <w:b/>
          <w:bCs/>
          <w:sz w:val="26"/>
          <w:szCs w:val="26"/>
        </w:rPr>
        <w:t>SÜNNET</w:t>
      </w:r>
      <w:bookmarkEnd w:id="0"/>
      <w:bookmarkEnd w:id="1"/>
      <w:bookmarkEnd w:id="2"/>
      <w:bookmarkEnd w:id="3"/>
      <w:bookmarkEnd w:id="4"/>
      <w:r w:rsidRPr="001A430B">
        <w:rPr>
          <w:rFonts w:asciiTheme="majorBidi" w:hAnsiTheme="majorBidi" w:cstheme="majorBidi"/>
          <w:b/>
          <w:bCs/>
          <w:sz w:val="26"/>
          <w:szCs w:val="26"/>
        </w:rPr>
        <w:t>’İN</w:t>
      </w:r>
      <w:r w:rsidR="00AC2CFC" w:rsidRPr="001A430B">
        <w:rPr>
          <w:rFonts w:asciiTheme="majorBidi" w:hAnsiTheme="majorBidi" w:cstheme="majorBidi"/>
          <w:b/>
          <w:bCs/>
          <w:sz w:val="26"/>
          <w:szCs w:val="26"/>
        </w:rPr>
        <w:t xml:space="preserve"> ÖNEMİ</w:t>
      </w:r>
    </w:p>
    <w:p w14:paraId="2893697F" w14:textId="453A7B1E" w:rsidR="008D6FEC" w:rsidRPr="008D6FEC" w:rsidRDefault="008D6FEC" w:rsidP="00A23E5D">
      <w:pPr>
        <w:spacing w:line="276" w:lineRule="auto"/>
        <w:ind w:firstLine="851"/>
        <w:jc w:val="both"/>
        <w:rPr>
          <w:rFonts w:asciiTheme="majorBidi" w:hAnsiTheme="majorBidi" w:cstheme="majorBidi"/>
          <w:i/>
          <w:iCs/>
          <w:sz w:val="26"/>
          <w:szCs w:val="26"/>
        </w:rPr>
      </w:pPr>
      <w:r w:rsidRPr="008D6FEC">
        <w:rPr>
          <w:rFonts w:asciiTheme="majorBidi" w:hAnsiTheme="majorBidi" w:cstheme="majorBidi"/>
          <w:i/>
          <w:iCs/>
          <w:sz w:val="26"/>
          <w:szCs w:val="26"/>
        </w:rPr>
        <w:t>(</w:t>
      </w:r>
      <w:r>
        <w:rPr>
          <w:rFonts w:asciiTheme="majorBidi" w:hAnsiTheme="majorBidi" w:cstheme="majorBidi"/>
          <w:i/>
          <w:iCs/>
          <w:sz w:val="26"/>
          <w:szCs w:val="26"/>
        </w:rPr>
        <w:t>1439</w:t>
      </w:r>
      <w:bookmarkStart w:id="6" w:name="_GoBack"/>
      <w:bookmarkEnd w:id="6"/>
      <w:r>
        <w:rPr>
          <w:rFonts w:asciiTheme="majorBidi" w:hAnsiTheme="majorBidi" w:cstheme="majorBidi"/>
          <w:i/>
          <w:iCs/>
          <w:sz w:val="26"/>
          <w:szCs w:val="26"/>
        </w:rPr>
        <w:t>/</w:t>
      </w:r>
      <w:r w:rsidRPr="008D6FEC">
        <w:rPr>
          <w:rFonts w:asciiTheme="majorBidi" w:hAnsiTheme="majorBidi" w:cstheme="majorBidi"/>
          <w:i/>
          <w:iCs/>
          <w:sz w:val="26"/>
          <w:szCs w:val="26"/>
        </w:rPr>
        <w:t>2017</w:t>
      </w:r>
      <w:r w:rsidRPr="008D6FEC">
        <w:rPr>
          <w:rFonts w:asciiTheme="majorBidi" w:hAnsiTheme="majorBidi" w:cstheme="majorBidi"/>
          <w:i/>
          <w:iCs/>
          <w:sz w:val="26"/>
          <w:szCs w:val="26"/>
        </w:rPr>
        <w:t xml:space="preserve"> YILI MEVLİD-İ NEBİ ANISINA)</w:t>
      </w:r>
    </w:p>
    <w:p w14:paraId="2D0AFA12" w14:textId="0E96245F" w:rsidR="00D81907" w:rsidRPr="001A430B" w:rsidRDefault="00D81907" w:rsidP="008D6FEC">
      <w:pPr>
        <w:spacing w:before="360" w:line="276" w:lineRule="auto"/>
        <w:ind w:firstLine="851"/>
        <w:jc w:val="both"/>
        <w:rPr>
          <w:rFonts w:asciiTheme="majorBidi" w:hAnsiTheme="majorBidi" w:cstheme="majorBidi"/>
          <w:b/>
          <w:bCs/>
          <w:sz w:val="26"/>
          <w:szCs w:val="26"/>
        </w:rPr>
      </w:pPr>
      <w:r w:rsidRPr="001A430B">
        <w:rPr>
          <w:rFonts w:asciiTheme="majorBidi" w:hAnsiTheme="majorBidi" w:cstheme="majorBidi"/>
          <w:b/>
          <w:bCs/>
          <w:sz w:val="26"/>
          <w:szCs w:val="26"/>
        </w:rPr>
        <w:t>I-</w:t>
      </w:r>
      <w:r w:rsidR="009D6872" w:rsidRPr="001A430B">
        <w:rPr>
          <w:rFonts w:asciiTheme="majorBidi" w:hAnsiTheme="majorBidi" w:cstheme="majorBidi"/>
          <w:b/>
          <w:bCs/>
          <w:sz w:val="26"/>
          <w:szCs w:val="26"/>
        </w:rPr>
        <w:t xml:space="preserve"> </w:t>
      </w:r>
      <w:r w:rsidRPr="001A430B">
        <w:rPr>
          <w:rFonts w:asciiTheme="majorBidi" w:hAnsiTheme="majorBidi" w:cstheme="majorBidi"/>
          <w:b/>
          <w:bCs/>
          <w:sz w:val="26"/>
          <w:szCs w:val="26"/>
        </w:rPr>
        <w:t>GİRİŞ</w:t>
      </w:r>
    </w:p>
    <w:p w14:paraId="18C7FC60" w14:textId="451FB6D7" w:rsidR="000C23A0" w:rsidRPr="001A430B" w:rsidRDefault="000C23A0"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Sözlükte “</w:t>
      </w:r>
      <w:r w:rsidR="003969C8" w:rsidRPr="001A430B">
        <w:rPr>
          <w:rFonts w:asciiTheme="majorBidi" w:hAnsiTheme="majorBidi" w:cstheme="majorBidi"/>
          <w:sz w:val="26"/>
          <w:szCs w:val="26"/>
        </w:rPr>
        <w:t>s</w:t>
      </w:r>
      <w:r w:rsidRPr="001A430B">
        <w:rPr>
          <w:rFonts w:asciiTheme="majorBidi" w:hAnsiTheme="majorBidi" w:cstheme="majorBidi"/>
          <w:sz w:val="26"/>
          <w:szCs w:val="26"/>
        </w:rPr>
        <w:t>ünnet”</w:t>
      </w:r>
      <w:r w:rsidR="00AC2CFC" w:rsidRPr="001A430B">
        <w:rPr>
          <w:rFonts w:asciiTheme="majorBidi" w:hAnsiTheme="majorBidi" w:cstheme="majorBidi"/>
          <w:sz w:val="26"/>
          <w:szCs w:val="26"/>
        </w:rPr>
        <w:t>,</w:t>
      </w:r>
      <w:r w:rsidRPr="001A430B">
        <w:rPr>
          <w:rFonts w:asciiTheme="majorBidi" w:hAnsiTheme="majorBidi" w:cstheme="majorBidi"/>
          <w:sz w:val="26"/>
          <w:szCs w:val="26"/>
        </w:rPr>
        <w:t xml:space="preserve"> iyi ya da kötü tutulan yol, gidişat, davranış, hüküm, adet, kanun gibi anlamlara gelir.</w:t>
      </w:r>
      <w:r w:rsidR="00341E46" w:rsidRPr="001A430B">
        <w:rPr>
          <w:rStyle w:val="DipnotBavurusu"/>
          <w:rFonts w:asciiTheme="majorBidi" w:hAnsiTheme="majorBidi" w:cstheme="majorBidi"/>
          <w:sz w:val="26"/>
          <w:szCs w:val="26"/>
        </w:rPr>
        <w:footnoteReference w:id="1"/>
      </w:r>
      <w:r w:rsidR="00341E46" w:rsidRPr="001A430B">
        <w:rPr>
          <w:rFonts w:asciiTheme="majorBidi" w:hAnsiTheme="majorBidi" w:cstheme="majorBidi"/>
          <w:sz w:val="26"/>
          <w:szCs w:val="26"/>
        </w:rPr>
        <w:t xml:space="preserve"> </w:t>
      </w:r>
      <w:r w:rsidRPr="001A430B">
        <w:rPr>
          <w:rFonts w:asciiTheme="majorBidi" w:hAnsiTheme="majorBidi" w:cstheme="majorBidi"/>
          <w:sz w:val="26"/>
          <w:szCs w:val="26"/>
        </w:rPr>
        <w:t xml:space="preserve"> Kur’an-ı Kerim’deki bazı </w:t>
      </w:r>
      <w:proofErr w:type="spellStart"/>
      <w:r w:rsidRPr="001A430B">
        <w:rPr>
          <w:rFonts w:asciiTheme="majorBidi" w:hAnsiTheme="majorBidi" w:cstheme="majorBidi"/>
          <w:sz w:val="26"/>
          <w:szCs w:val="26"/>
        </w:rPr>
        <w:t>âyetlerde</w:t>
      </w:r>
      <w:proofErr w:type="spellEnd"/>
      <w:r w:rsidRPr="001A430B">
        <w:rPr>
          <w:rFonts w:asciiTheme="majorBidi" w:hAnsiTheme="majorBidi" w:cstheme="majorBidi"/>
          <w:sz w:val="26"/>
          <w:szCs w:val="26"/>
        </w:rPr>
        <w:t>, sünnet kelimesi sözlük anlam</w:t>
      </w:r>
      <w:r w:rsidR="00AC2CFC" w:rsidRPr="001A430B">
        <w:rPr>
          <w:rFonts w:asciiTheme="majorBidi" w:hAnsiTheme="majorBidi" w:cstheme="majorBidi"/>
          <w:sz w:val="26"/>
          <w:szCs w:val="26"/>
        </w:rPr>
        <w:t>ında</w:t>
      </w:r>
      <w:r w:rsidRPr="001A430B">
        <w:rPr>
          <w:rFonts w:asciiTheme="majorBidi" w:hAnsiTheme="majorBidi" w:cstheme="majorBidi"/>
          <w:sz w:val="26"/>
          <w:szCs w:val="26"/>
        </w:rPr>
        <w:t xml:space="preserve"> kullanıl</w:t>
      </w:r>
      <w:r w:rsidR="00AC2CFC" w:rsidRPr="001A430B">
        <w:rPr>
          <w:rFonts w:asciiTheme="majorBidi" w:hAnsiTheme="majorBidi" w:cstheme="majorBidi"/>
          <w:sz w:val="26"/>
          <w:szCs w:val="26"/>
        </w:rPr>
        <w:t>mıştır.</w:t>
      </w:r>
      <w:r w:rsidR="00341E46" w:rsidRPr="001A430B">
        <w:rPr>
          <w:rFonts w:asciiTheme="majorBidi" w:hAnsiTheme="majorBidi" w:cstheme="majorBidi"/>
          <w:sz w:val="26"/>
          <w:szCs w:val="26"/>
        </w:rPr>
        <w:t xml:space="preserve"> </w:t>
      </w:r>
      <w:r w:rsidRPr="001A430B">
        <w:rPr>
          <w:rFonts w:asciiTheme="majorBidi" w:hAnsiTheme="majorBidi" w:cstheme="majorBidi"/>
          <w:sz w:val="26"/>
          <w:szCs w:val="26"/>
        </w:rPr>
        <w:t xml:space="preserve">Bu </w:t>
      </w:r>
      <w:proofErr w:type="spellStart"/>
      <w:r w:rsidRPr="001A430B">
        <w:rPr>
          <w:rFonts w:asciiTheme="majorBidi" w:hAnsiTheme="majorBidi" w:cstheme="majorBidi"/>
          <w:sz w:val="26"/>
          <w:szCs w:val="26"/>
        </w:rPr>
        <w:t>âyetlerden</w:t>
      </w:r>
      <w:proofErr w:type="spellEnd"/>
      <w:r w:rsidRPr="001A430B">
        <w:rPr>
          <w:rFonts w:asciiTheme="majorBidi" w:hAnsiTheme="majorBidi" w:cstheme="majorBidi"/>
          <w:sz w:val="26"/>
          <w:szCs w:val="26"/>
        </w:rPr>
        <w:t xml:space="preserve"> birinin </w:t>
      </w:r>
      <w:proofErr w:type="spellStart"/>
      <w:r w:rsidRPr="001A430B">
        <w:rPr>
          <w:rFonts w:asciiTheme="majorBidi" w:hAnsiTheme="majorBidi" w:cstheme="majorBidi"/>
          <w:sz w:val="26"/>
          <w:szCs w:val="26"/>
        </w:rPr>
        <w:t>meâli</w:t>
      </w:r>
      <w:proofErr w:type="spellEnd"/>
      <w:r w:rsidRPr="001A430B">
        <w:rPr>
          <w:rFonts w:asciiTheme="majorBidi" w:hAnsiTheme="majorBidi" w:cstheme="majorBidi"/>
          <w:sz w:val="26"/>
          <w:szCs w:val="26"/>
        </w:rPr>
        <w:t xml:space="preserve"> şöyledir:</w:t>
      </w:r>
    </w:p>
    <w:p w14:paraId="1AFABDB1" w14:textId="0F17FBAD" w:rsidR="000C23A0" w:rsidRPr="001A430B" w:rsidRDefault="000C23A0"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i/>
          <w:iCs/>
          <w:sz w:val="26"/>
          <w:szCs w:val="26"/>
        </w:rPr>
        <w:t xml:space="preserve">“Kendilerine hidayet geldiğinde, insanları </w:t>
      </w:r>
      <w:proofErr w:type="spellStart"/>
      <w:r w:rsidRPr="001A430B">
        <w:rPr>
          <w:rFonts w:asciiTheme="majorBidi" w:hAnsiTheme="majorBidi" w:cstheme="majorBidi"/>
          <w:i/>
          <w:iCs/>
          <w:sz w:val="26"/>
          <w:szCs w:val="26"/>
        </w:rPr>
        <w:t>îman</w:t>
      </w:r>
      <w:proofErr w:type="spellEnd"/>
      <w:r w:rsidRPr="001A430B">
        <w:rPr>
          <w:rFonts w:asciiTheme="majorBidi" w:hAnsiTheme="majorBidi" w:cstheme="majorBidi"/>
          <w:i/>
          <w:iCs/>
          <w:sz w:val="26"/>
          <w:szCs w:val="26"/>
        </w:rPr>
        <w:t xml:space="preserve"> etmekten ve Rablerinden mağfiret istemekten alıkoyan şey, öncekilerin (başlarına gelen) sünnetin</w:t>
      </w:r>
      <w:r w:rsidR="00AC2CFC" w:rsidRPr="001A430B">
        <w:rPr>
          <w:rFonts w:asciiTheme="majorBidi" w:hAnsiTheme="majorBidi" w:cstheme="majorBidi"/>
          <w:i/>
          <w:iCs/>
          <w:sz w:val="26"/>
          <w:szCs w:val="26"/>
        </w:rPr>
        <w:t xml:space="preserve"> (hükmün)</w:t>
      </w:r>
      <w:r w:rsidRPr="001A430B">
        <w:rPr>
          <w:rFonts w:asciiTheme="majorBidi" w:hAnsiTheme="majorBidi" w:cstheme="majorBidi"/>
          <w:i/>
          <w:iCs/>
          <w:sz w:val="26"/>
          <w:szCs w:val="26"/>
        </w:rPr>
        <w:t xml:space="preserve">, kendi başlarına da gelmesini yahut azabın ansızın kendilerini </w:t>
      </w:r>
      <w:r w:rsidR="007526AB" w:rsidRPr="001A430B">
        <w:rPr>
          <w:rFonts w:asciiTheme="majorBidi" w:hAnsiTheme="majorBidi" w:cstheme="majorBidi"/>
          <w:i/>
          <w:iCs/>
          <w:sz w:val="26"/>
          <w:szCs w:val="26"/>
        </w:rPr>
        <w:t>yakalamasını</w:t>
      </w:r>
      <w:r w:rsidRPr="001A430B">
        <w:rPr>
          <w:rFonts w:asciiTheme="majorBidi" w:hAnsiTheme="majorBidi" w:cstheme="majorBidi"/>
          <w:i/>
          <w:iCs/>
          <w:sz w:val="26"/>
          <w:szCs w:val="26"/>
        </w:rPr>
        <w:t xml:space="preserve"> beklemekten başka bir şey değildir.</w:t>
      </w:r>
      <w:r w:rsidR="007526AB" w:rsidRPr="001A430B">
        <w:rPr>
          <w:rFonts w:asciiTheme="majorBidi" w:hAnsiTheme="majorBidi" w:cstheme="majorBidi"/>
          <w:i/>
          <w:iCs/>
          <w:sz w:val="26"/>
          <w:szCs w:val="26"/>
        </w:rPr>
        <w:t>”</w:t>
      </w:r>
      <w:r w:rsidR="0051613D" w:rsidRPr="001A430B">
        <w:rPr>
          <w:rStyle w:val="DipnotBavurusu"/>
          <w:rFonts w:asciiTheme="majorBidi" w:hAnsiTheme="majorBidi" w:cstheme="majorBidi"/>
          <w:i/>
          <w:iCs/>
          <w:sz w:val="26"/>
          <w:szCs w:val="26"/>
        </w:rPr>
        <w:footnoteReference w:id="2"/>
      </w:r>
      <w:r w:rsidRPr="001A430B">
        <w:rPr>
          <w:rFonts w:asciiTheme="majorBidi" w:hAnsiTheme="majorBidi" w:cstheme="majorBidi"/>
          <w:i/>
          <w:iCs/>
          <w:sz w:val="26"/>
          <w:szCs w:val="26"/>
        </w:rPr>
        <w:t xml:space="preserve"> </w:t>
      </w:r>
    </w:p>
    <w:p w14:paraId="1D611A46" w14:textId="13EA5458" w:rsidR="000C23A0" w:rsidRPr="001A430B" w:rsidRDefault="000C23A0"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Hz. Peygamber’in şu hadisinde de sünnet kelimesi sözlük anlamında kullanılmıştır:</w:t>
      </w:r>
    </w:p>
    <w:p w14:paraId="0D1F9974" w14:textId="176C21F9" w:rsidR="000C23A0" w:rsidRPr="001A430B" w:rsidRDefault="000C23A0"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w:t>
      </w:r>
      <w:r w:rsidRPr="001A430B">
        <w:rPr>
          <w:rFonts w:asciiTheme="majorBidi" w:hAnsiTheme="majorBidi" w:cstheme="majorBidi"/>
          <w:i/>
          <w:iCs/>
          <w:sz w:val="26"/>
          <w:szCs w:val="26"/>
        </w:rPr>
        <w:t>Her kim İslâm’da güzel bir çığır (sünnet) açarsa, o çığırın sevabı ile kendisinden sonra o çığırda amel edenlerin sevabı onların sevaplarından hiçbir şey eksiltilmemek şartıyla kendisine aittir. Her kim de İslâm’da kötü bir çığır açarsa, o çığırın günahı ile kendisinden sonra onunla amel edenlerin günahı, onların günahlarından hiçbir şey eksiltilmeden kendisine aittir.”</w:t>
      </w:r>
      <w:r w:rsidR="007526AB" w:rsidRPr="001A430B">
        <w:rPr>
          <w:rStyle w:val="DipnotBavurusu"/>
          <w:rFonts w:asciiTheme="majorBidi" w:hAnsiTheme="majorBidi" w:cstheme="majorBidi"/>
          <w:i/>
          <w:iCs/>
          <w:sz w:val="26"/>
          <w:szCs w:val="26"/>
        </w:rPr>
        <w:footnoteReference w:id="3"/>
      </w:r>
    </w:p>
    <w:p w14:paraId="6EFE351B" w14:textId="36F25103" w:rsidR="007A08CE" w:rsidRPr="001A430B" w:rsidRDefault="00B95A0F"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w:t>
      </w:r>
      <w:r w:rsidR="000C23A0" w:rsidRPr="001A430B">
        <w:rPr>
          <w:rFonts w:asciiTheme="majorBidi" w:hAnsiTheme="majorBidi" w:cstheme="majorBidi"/>
          <w:sz w:val="26"/>
          <w:szCs w:val="26"/>
        </w:rPr>
        <w:t>Sünnet</w:t>
      </w:r>
      <w:r w:rsidRPr="001A430B">
        <w:rPr>
          <w:rFonts w:asciiTheme="majorBidi" w:hAnsiTheme="majorBidi" w:cstheme="majorBidi"/>
          <w:sz w:val="26"/>
          <w:szCs w:val="26"/>
        </w:rPr>
        <w:t>”</w:t>
      </w:r>
      <w:r w:rsidR="007A08CE" w:rsidRPr="001A430B">
        <w:rPr>
          <w:rFonts w:asciiTheme="majorBidi" w:hAnsiTheme="majorBidi" w:cstheme="majorBidi"/>
          <w:sz w:val="26"/>
          <w:szCs w:val="26"/>
        </w:rPr>
        <w:t xml:space="preserve"> kavramı</w:t>
      </w:r>
      <w:r w:rsidR="000C23A0" w:rsidRPr="001A430B">
        <w:rPr>
          <w:rFonts w:asciiTheme="majorBidi" w:hAnsiTheme="majorBidi" w:cstheme="majorBidi"/>
          <w:sz w:val="26"/>
          <w:szCs w:val="26"/>
        </w:rPr>
        <w:t xml:space="preserve">, İslâm’ın başlangıcından itibaren, sözlük manasını korumakla birlikte, </w:t>
      </w:r>
      <w:r w:rsidR="007A08CE" w:rsidRPr="001A430B">
        <w:rPr>
          <w:rFonts w:asciiTheme="majorBidi" w:hAnsiTheme="majorBidi" w:cstheme="majorBidi"/>
          <w:sz w:val="26"/>
          <w:szCs w:val="26"/>
        </w:rPr>
        <w:t xml:space="preserve">zamanla </w:t>
      </w:r>
      <w:r w:rsidR="000C23A0" w:rsidRPr="001A430B">
        <w:rPr>
          <w:rFonts w:asciiTheme="majorBidi" w:hAnsiTheme="majorBidi" w:cstheme="majorBidi"/>
          <w:sz w:val="26"/>
          <w:szCs w:val="26"/>
        </w:rPr>
        <w:t>özel bir anlam kazanmış</w:t>
      </w:r>
      <w:r w:rsidR="007A08CE" w:rsidRPr="001A430B">
        <w:rPr>
          <w:rFonts w:asciiTheme="majorBidi" w:hAnsiTheme="majorBidi" w:cstheme="majorBidi"/>
          <w:sz w:val="26"/>
          <w:szCs w:val="26"/>
        </w:rPr>
        <w:t xml:space="preserve"> ve </w:t>
      </w:r>
      <w:r w:rsidR="000C23A0" w:rsidRPr="001A430B">
        <w:rPr>
          <w:rFonts w:asciiTheme="majorBidi" w:hAnsiTheme="majorBidi" w:cstheme="majorBidi"/>
          <w:sz w:val="26"/>
          <w:szCs w:val="26"/>
        </w:rPr>
        <w:t>Hz. Peygamber</w:t>
      </w:r>
      <w:r w:rsidR="007A08CE" w:rsidRPr="001A430B">
        <w:rPr>
          <w:rFonts w:asciiTheme="majorBidi" w:hAnsiTheme="majorBidi" w:cstheme="majorBidi"/>
          <w:sz w:val="26"/>
          <w:szCs w:val="26"/>
        </w:rPr>
        <w:t xml:space="preserve"> (</w:t>
      </w:r>
      <w:proofErr w:type="spellStart"/>
      <w:r w:rsidR="007A08CE" w:rsidRPr="001A430B">
        <w:rPr>
          <w:rFonts w:asciiTheme="majorBidi" w:hAnsiTheme="majorBidi" w:cstheme="majorBidi"/>
          <w:sz w:val="26"/>
          <w:szCs w:val="26"/>
        </w:rPr>
        <w:t>s.a.v</w:t>
      </w:r>
      <w:proofErr w:type="spellEnd"/>
      <w:r w:rsidR="007A08CE" w:rsidRPr="001A430B">
        <w:rPr>
          <w:rFonts w:asciiTheme="majorBidi" w:hAnsiTheme="majorBidi" w:cstheme="majorBidi"/>
          <w:sz w:val="26"/>
          <w:szCs w:val="26"/>
        </w:rPr>
        <w:t>.)’</w:t>
      </w:r>
      <w:r w:rsidR="000C23A0" w:rsidRPr="001A430B">
        <w:rPr>
          <w:rFonts w:asciiTheme="majorBidi" w:hAnsiTheme="majorBidi" w:cstheme="majorBidi"/>
          <w:sz w:val="26"/>
          <w:szCs w:val="26"/>
        </w:rPr>
        <w:t>in hayat tarzına mahsus kılınmış</w:t>
      </w:r>
      <w:r w:rsidR="007A08CE" w:rsidRPr="001A430B">
        <w:rPr>
          <w:rFonts w:asciiTheme="majorBidi" w:hAnsiTheme="majorBidi" w:cstheme="majorBidi"/>
          <w:sz w:val="26"/>
          <w:szCs w:val="26"/>
        </w:rPr>
        <w:t xml:space="preserve"> ve hadis terimi</w:t>
      </w:r>
      <w:r w:rsidR="000C23A0" w:rsidRPr="001A430B">
        <w:rPr>
          <w:rFonts w:asciiTheme="majorBidi" w:hAnsiTheme="majorBidi" w:cstheme="majorBidi"/>
          <w:sz w:val="26"/>
          <w:szCs w:val="26"/>
        </w:rPr>
        <w:t xml:space="preserve"> </w:t>
      </w:r>
      <w:r w:rsidR="007A08CE" w:rsidRPr="001A430B">
        <w:rPr>
          <w:rFonts w:asciiTheme="majorBidi" w:hAnsiTheme="majorBidi" w:cstheme="majorBidi"/>
          <w:sz w:val="26"/>
          <w:szCs w:val="26"/>
        </w:rPr>
        <w:t xml:space="preserve">olarak yerleşmiştir. Bunun yanında “sünnet”, fıkıh, fıkıh </w:t>
      </w:r>
      <w:r w:rsidR="006B67A1" w:rsidRPr="001A430B">
        <w:rPr>
          <w:rFonts w:asciiTheme="majorBidi" w:hAnsiTheme="majorBidi" w:cstheme="majorBidi"/>
          <w:sz w:val="26"/>
          <w:szCs w:val="26"/>
        </w:rPr>
        <w:t>usulü</w:t>
      </w:r>
      <w:r w:rsidR="007A08CE" w:rsidRPr="001A430B">
        <w:rPr>
          <w:rFonts w:asciiTheme="majorBidi" w:hAnsiTheme="majorBidi" w:cstheme="majorBidi"/>
          <w:sz w:val="26"/>
          <w:szCs w:val="26"/>
        </w:rPr>
        <w:t xml:space="preserve"> ve kelam ilminde de </w:t>
      </w:r>
      <w:proofErr w:type="spellStart"/>
      <w:r w:rsidR="007A08CE" w:rsidRPr="001A430B">
        <w:rPr>
          <w:rFonts w:asciiTheme="majorBidi" w:hAnsiTheme="majorBidi" w:cstheme="majorBidi"/>
          <w:sz w:val="26"/>
          <w:szCs w:val="26"/>
        </w:rPr>
        <w:t>ıstılahi</w:t>
      </w:r>
      <w:proofErr w:type="spellEnd"/>
      <w:r w:rsidR="007A08CE" w:rsidRPr="001A430B">
        <w:rPr>
          <w:rFonts w:asciiTheme="majorBidi" w:hAnsiTheme="majorBidi" w:cstheme="majorBidi"/>
          <w:sz w:val="26"/>
          <w:szCs w:val="26"/>
        </w:rPr>
        <w:t xml:space="preserve"> anlamlar kazanmıştır.</w:t>
      </w:r>
      <w:r w:rsidR="000115F2" w:rsidRPr="001A430B">
        <w:rPr>
          <w:rStyle w:val="DipnotBavurusu"/>
          <w:rFonts w:asciiTheme="majorBidi" w:hAnsiTheme="majorBidi" w:cstheme="majorBidi"/>
          <w:sz w:val="26"/>
          <w:szCs w:val="26"/>
        </w:rPr>
        <w:footnoteReference w:id="4"/>
      </w:r>
      <w:r w:rsidR="007A08CE" w:rsidRPr="001A430B">
        <w:rPr>
          <w:rFonts w:asciiTheme="majorBidi" w:hAnsiTheme="majorBidi" w:cstheme="majorBidi"/>
          <w:sz w:val="26"/>
          <w:szCs w:val="26"/>
        </w:rPr>
        <w:t xml:space="preserve"> </w:t>
      </w:r>
    </w:p>
    <w:p w14:paraId="36A92D6A" w14:textId="60E2F636" w:rsidR="000C23A0" w:rsidRPr="001A430B" w:rsidRDefault="007A08CE"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b/>
          <w:bCs/>
          <w:sz w:val="26"/>
          <w:szCs w:val="26"/>
        </w:rPr>
        <w:t>H</w:t>
      </w:r>
      <w:r w:rsidR="000C23A0" w:rsidRPr="001A430B">
        <w:rPr>
          <w:rFonts w:asciiTheme="majorBidi" w:hAnsiTheme="majorBidi" w:cstheme="majorBidi"/>
          <w:b/>
          <w:bCs/>
          <w:sz w:val="26"/>
          <w:szCs w:val="26"/>
        </w:rPr>
        <w:t>adis terimi olarak “</w:t>
      </w:r>
      <w:r w:rsidRPr="001A430B">
        <w:rPr>
          <w:rFonts w:asciiTheme="majorBidi" w:hAnsiTheme="majorBidi" w:cstheme="majorBidi"/>
          <w:b/>
          <w:bCs/>
          <w:sz w:val="26"/>
          <w:szCs w:val="26"/>
        </w:rPr>
        <w:t>s</w:t>
      </w:r>
      <w:r w:rsidR="000C23A0" w:rsidRPr="001A430B">
        <w:rPr>
          <w:rFonts w:asciiTheme="majorBidi" w:hAnsiTheme="majorBidi" w:cstheme="majorBidi"/>
          <w:b/>
          <w:bCs/>
          <w:sz w:val="26"/>
          <w:szCs w:val="26"/>
        </w:rPr>
        <w:t>ünnet”,</w:t>
      </w:r>
      <w:r w:rsidR="000C23A0" w:rsidRPr="001A430B">
        <w:rPr>
          <w:rFonts w:asciiTheme="majorBidi" w:hAnsiTheme="majorBidi" w:cstheme="majorBidi"/>
          <w:sz w:val="26"/>
          <w:szCs w:val="26"/>
        </w:rPr>
        <w:t xml:space="preserve"> Hz. Peygamber’den sâdır olan söz, fiil ve takrirlerle, O’na ait fizikî ve </w:t>
      </w:r>
      <w:proofErr w:type="spellStart"/>
      <w:r w:rsidR="000C23A0" w:rsidRPr="001A430B">
        <w:rPr>
          <w:rFonts w:asciiTheme="majorBidi" w:hAnsiTheme="majorBidi" w:cstheme="majorBidi"/>
          <w:sz w:val="26"/>
          <w:szCs w:val="26"/>
        </w:rPr>
        <w:t>ahlakî</w:t>
      </w:r>
      <w:proofErr w:type="spellEnd"/>
      <w:r w:rsidR="000C23A0" w:rsidRPr="001A430B">
        <w:rPr>
          <w:rFonts w:asciiTheme="majorBidi" w:hAnsiTheme="majorBidi" w:cstheme="majorBidi"/>
          <w:sz w:val="26"/>
          <w:szCs w:val="26"/>
        </w:rPr>
        <w:t xml:space="preserve"> sıfatlardır.</w:t>
      </w:r>
      <w:r w:rsidR="000115F2" w:rsidRPr="001A430B">
        <w:rPr>
          <w:rStyle w:val="DipnotBavurusu"/>
          <w:rFonts w:asciiTheme="majorBidi" w:hAnsiTheme="majorBidi" w:cstheme="majorBidi"/>
          <w:sz w:val="26"/>
          <w:szCs w:val="26"/>
        </w:rPr>
        <w:t xml:space="preserve"> </w:t>
      </w:r>
      <w:r w:rsidR="000C23A0" w:rsidRPr="001A430B">
        <w:rPr>
          <w:rFonts w:asciiTheme="majorBidi" w:hAnsiTheme="majorBidi" w:cstheme="majorBidi"/>
          <w:sz w:val="26"/>
          <w:szCs w:val="26"/>
        </w:rPr>
        <w:t xml:space="preserve">Bu manada </w:t>
      </w:r>
      <w:proofErr w:type="spellStart"/>
      <w:r w:rsidRPr="001A430B">
        <w:rPr>
          <w:rFonts w:asciiTheme="majorBidi" w:hAnsiTheme="majorBidi" w:cstheme="majorBidi"/>
          <w:sz w:val="26"/>
          <w:szCs w:val="26"/>
        </w:rPr>
        <w:t>s</w:t>
      </w:r>
      <w:r w:rsidR="000C23A0" w:rsidRPr="001A430B">
        <w:rPr>
          <w:rFonts w:asciiTheme="majorBidi" w:hAnsiTheme="majorBidi" w:cstheme="majorBidi"/>
          <w:sz w:val="26"/>
          <w:szCs w:val="26"/>
        </w:rPr>
        <w:t>ünnet’in</w:t>
      </w:r>
      <w:proofErr w:type="spellEnd"/>
      <w:r w:rsidR="000C23A0" w:rsidRPr="001A430B">
        <w:rPr>
          <w:rFonts w:asciiTheme="majorBidi" w:hAnsiTheme="majorBidi" w:cstheme="majorBidi"/>
          <w:sz w:val="26"/>
          <w:szCs w:val="26"/>
        </w:rPr>
        <w:t xml:space="preserve"> “hadis-i nebevî” ile eş anlamlı olduğu görülmektedir.</w:t>
      </w:r>
      <w:r w:rsidR="004139FB" w:rsidRPr="001A430B">
        <w:rPr>
          <w:rStyle w:val="DipnotBavurusu"/>
          <w:rFonts w:asciiTheme="majorBidi" w:hAnsiTheme="majorBidi" w:cstheme="majorBidi"/>
          <w:sz w:val="26"/>
          <w:szCs w:val="26"/>
        </w:rPr>
        <w:footnoteReference w:id="5"/>
      </w:r>
      <w:r w:rsidR="000C23A0" w:rsidRPr="001A430B">
        <w:rPr>
          <w:rFonts w:asciiTheme="majorBidi" w:hAnsiTheme="majorBidi" w:cstheme="majorBidi"/>
          <w:sz w:val="26"/>
          <w:szCs w:val="26"/>
        </w:rPr>
        <w:t xml:space="preserve"> Yazılı olmayan vahiy anlamına gelen “</w:t>
      </w:r>
      <w:proofErr w:type="spellStart"/>
      <w:r w:rsidR="000C23A0" w:rsidRPr="001A430B">
        <w:rPr>
          <w:rFonts w:asciiTheme="majorBidi" w:hAnsiTheme="majorBidi" w:cstheme="majorBidi"/>
          <w:b/>
          <w:bCs/>
          <w:i/>
          <w:iCs/>
          <w:sz w:val="26"/>
          <w:szCs w:val="26"/>
        </w:rPr>
        <w:t>vahy</w:t>
      </w:r>
      <w:proofErr w:type="spellEnd"/>
      <w:r w:rsidR="000C23A0" w:rsidRPr="001A430B">
        <w:rPr>
          <w:rFonts w:asciiTheme="majorBidi" w:hAnsiTheme="majorBidi" w:cstheme="majorBidi"/>
          <w:b/>
          <w:bCs/>
          <w:i/>
          <w:iCs/>
          <w:sz w:val="26"/>
          <w:szCs w:val="26"/>
        </w:rPr>
        <w:t xml:space="preserve">-i gayr-i </w:t>
      </w:r>
      <w:proofErr w:type="spellStart"/>
      <w:r w:rsidR="000C23A0" w:rsidRPr="001A430B">
        <w:rPr>
          <w:rFonts w:asciiTheme="majorBidi" w:hAnsiTheme="majorBidi" w:cstheme="majorBidi"/>
          <w:b/>
          <w:bCs/>
          <w:i/>
          <w:iCs/>
          <w:sz w:val="26"/>
          <w:szCs w:val="26"/>
        </w:rPr>
        <w:t>metlüv</w:t>
      </w:r>
      <w:proofErr w:type="spellEnd"/>
      <w:r w:rsidR="000C23A0" w:rsidRPr="001A430B">
        <w:rPr>
          <w:rFonts w:asciiTheme="majorBidi" w:hAnsiTheme="majorBidi" w:cstheme="majorBidi"/>
          <w:sz w:val="26"/>
          <w:szCs w:val="26"/>
        </w:rPr>
        <w:t xml:space="preserve">” kavramı da </w:t>
      </w:r>
      <w:r w:rsidRPr="001A430B">
        <w:rPr>
          <w:rFonts w:asciiTheme="majorBidi" w:hAnsiTheme="majorBidi" w:cstheme="majorBidi"/>
          <w:sz w:val="26"/>
          <w:szCs w:val="26"/>
        </w:rPr>
        <w:t>s</w:t>
      </w:r>
      <w:r w:rsidR="000C23A0" w:rsidRPr="001A430B">
        <w:rPr>
          <w:rFonts w:asciiTheme="majorBidi" w:hAnsiTheme="majorBidi" w:cstheme="majorBidi"/>
          <w:sz w:val="26"/>
          <w:szCs w:val="26"/>
        </w:rPr>
        <w:t>ünnetle aynı anlamdadır.</w:t>
      </w:r>
      <w:r w:rsidR="004B23D7" w:rsidRPr="001A430B">
        <w:rPr>
          <w:rStyle w:val="DipnotBavurusu"/>
          <w:rFonts w:asciiTheme="majorBidi" w:hAnsiTheme="majorBidi" w:cstheme="majorBidi"/>
          <w:sz w:val="26"/>
          <w:szCs w:val="26"/>
        </w:rPr>
        <w:t xml:space="preserve"> </w:t>
      </w:r>
      <w:r w:rsidR="004B23D7" w:rsidRPr="001A430B">
        <w:rPr>
          <w:rStyle w:val="DipnotBavurusu"/>
          <w:rFonts w:asciiTheme="majorBidi" w:hAnsiTheme="majorBidi" w:cstheme="majorBidi"/>
          <w:sz w:val="26"/>
          <w:szCs w:val="26"/>
        </w:rPr>
        <w:footnoteReference w:id="6"/>
      </w:r>
      <w:r w:rsidR="004B23D7" w:rsidRPr="001A430B">
        <w:rPr>
          <w:rFonts w:asciiTheme="majorBidi" w:hAnsiTheme="majorBidi" w:cstheme="majorBidi"/>
          <w:sz w:val="26"/>
          <w:szCs w:val="26"/>
        </w:rPr>
        <w:t xml:space="preserve"> </w:t>
      </w:r>
      <w:r w:rsidR="000C23A0" w:rsidRPr="001A430B">
        <w:rPr>
          <w:rFonts w:asciiTheme="majorBidi" w:hAnsiTheme="majorBidi" w:cstheme="majorBidi"/>
          <w:sz w:val="26"/>
          <w:szCs w:val="26"/>
        </w:rPr>
        <w:t xml:space="preserve"> </w:t>
      </w:r>
    </w:p>
    <w:p w14:paraId="1A8B9F82" w14:textId="70C1C651" w:rsidR="000C23A0" w:rsidRPr="001A430B" w:rsidRDefault="000C23A0" w:rsidP="00A23E5D">
      <w:pPr>
        <w:spacing w:line="276" w:lineRule="auto"/>
        <w:ind w:firstLine="851"/>
        <w:jc w:val="both"/>
        <w:rPr>
          <w:rFonts w:asciiTheme="majorBidi" w:hAnsiTheme="majorBidi" w:cstheme="majorBidi"/>
          <w:sz w:val="26"/>
          <w:szCs w:val="26"/>
        </w:rPr>
      </w:pPr>
      <w:r w:rsidRPr="006B67A1">
        <w:rPr>
          <w:rFonts w:asciiTheme="majorBidi" w:hAnsiTheme="majorBidi" w:cstheme="majorBidi"/>
          <w:sz w:val="26"/>
          <w:szCs w:val="26"/>
          <w:u w:val="single"/>
        </w:rPr>
        <w:lastRenderedPageBreak/>
        <w:t xml:space="preserve">Fıkıh terimi olarak </w:t>
      </w:r>
      <w:r w:rsidR="007A08CE" w:rsidRPr="006B67A1">
        <w:rPr>
          <w:rFonts w:asciiTheme="majorBidi" w:hAnsiTheme="majorBidi" w:cstheme="majorBidi"/>
          <w:sz w:val="26"/>
          <w:szCs w:val="26"/>
          <w:u w:val="single"/>
        </w:rPr>
        <w:t>“</w:t>
      </w:r>
      <w:r w:rsidRPr="006B67A1">
        <w:rPr>
          <w:rFonts w:asciiTheme="majorBidi" w:hAnsiTheme="majorBidi" w:cstheme="majorBidi"/>
          <w:sz w:val="26"/>
          <w:szCs w:val="26"/>
          <w:u w:val="single"/>
        </w:rPr>
        <w:t>sünnet</w:t>
      </w:r>
      <w:r w:rsidR="007A08CE" w:rsidRPr="006B67A1">
        <w:rPr>
          <w:rFonts w:asciiTheme="majorBidi" w:hAnsiTheme="majorBidi" w:cstheme="majorBidi"/>
          <w:sz w:val="26"/>
          <w:szCs w:val="26"/>
          <w:u w:val="single"/>
        </w:rPr>
        <w:t>”</w:t>
      </w:r>
      <w:r w:rsidRPr="006B67A1">
        <w:rPr>
          <w:rFonts w:asciiTheme="majorBidi" w:hAnsiTheme="majorBidi" w:cstheme="majorBidi"/>
          <w:sz w:val="26"/>
          <w:szCs w:val="26"/>
          <w:u w:val="single"/>
        </w:rPr>
        <w:t>,</w:t>
      </w:r>
      <w:r w:rsidRPr="001A430B">
        <w:rPr>
          <w:rFonts w:asciiTheme="majorBidi" w:hAnsiTheme="majorBidi" w:cstheme="majorBidi"/>
          <w:sz w:val="26"/>
          <w:szCs w:val="26"/>
        </w:rPr>
        <w:t xml:space="preserve"> farz ya da </w:t>
      </w:r>
      <w:proofErr w:type="spellStart"/>
      <w:r w:rsidRPr="001A430B">
        <w:rPr>
          <w:rFonts w:asciiTheme="majorBidi" w:hAnsiTheme="majorBidi" w:cstheme="majorBidi"/>
          <w:sz w:val="26"/>
          <w:szCs w:val="26"/>
        </w:rPr>
        <w:t>vacib</w:t>
      </w:r>
      <w:proofErr w:type="spellEnd"/>
      <w:r w:rsidRPr="001A430B">
        <w:rPr>
          <w:rFonts w:asciiTheme="majorBidi" w:hAnsiTheme="majorBidi" w:cstheme="majorBidi"/>
          <w:sz w:val="26"/>
          <w:szCs w:val="26"/>
        </w:rPr>
        <w:t xml:space="preserve"> kabilinden olmaksızın, Hz. Peygamber’den </w:t>
      </w:r>
      <w:proofErr w:type="spellStart"/>
      <w:r w:rsidRPr="001A430B">
        <w:rPr>
          <w:rFonts w:asciiTheme="majorBidi" w:hAnsiTheme="majorBidi" w:cstheme="majorBidi"/>
          <w:sz w:val="26"/>
          <w:szCs w:val="26"/>
        </w:rPr>
        <w:t>naklolunan</w:t>
      </w:r>
      <w:proofErr w:type="spellEnd"/>
      <w:r w:rsidRPr="001A430B">
        <w:rPr>
          <w:rFonts w:asciiTheme="majorBidi" w:hAnsiTheme="majorBidi" w:cstheme="majorBidi"/>
          <w:sz w:val="26"/>
          <w:szCs w:val="26"/>
        </w:rPr>
        <w:t xml:space="preserve"> nafile ibadetlerdir.</w:t>
      </w:r>
      <w:r w:rsidR="00341E46" w:rsidRPr="001A430B">
        <w:rPr>
          <w:rStyle w:val="DipnotBavurusu"/>
          <w:rFonts w:asciiTheme="majorBidi" w:hAnsiTheme="majorBidi" w:cstheme="majorBidi"/>
          <w:sz w:val="26"/>
          <w:szCs w:val="26"/>
        </w:rPr>
        <w:footnoteReference w:id="7"/>
      </w:r>
      <w:r w:rsidR="00341E46" w:rsidRPr="001A430B">
        <w:rPr>
          <w:rFonts w:asciiTheme="majorBidi" w:hAnsiTheme="majorBidi" w:cstheme="majorBidi"/>
          <w:sz w:val="26"/>
          <w:szCs w:val="26"/>
        </w:rPr>
        <w:t xml:space="preserve"> </w:t>
      </w:r>
      <w:r w:rsidRPr="001A430B">
        <w:rPr>
          <w:rFonts w:asciiTheme="majorBidi" w:hAnsiTheme="majorBidi" w:cstheme="majorBidi"/>
          <w:sz w:val="26"/>
          <w:szCs w:val="26"/>
        </w:rPr>
        <w:t xml:space="preserve"> Bu anlamıyla </w:t>
      </w:r>
      <w:r w:rsidR="007A08CE" w:rsidRPr="001A430B">
        <w:rPr>
          <w:rFonts w:asciiTheme="majorBidi" w:hAnsiTheme="majorBidi" w:cstheme="majorBidi"/>
          <w:sz w:val="26"/>
          <w:szCs w:val="26"/>
        </w:rPr>
        <w:t>s</w:t>
      </w:r>
      <w:r w:rsidRPr="001A430B">
        <w:rPr>
          <w:rFonts w:asciiTheme="majorBidi" w:hAnsiTheme="majorBidi" w:cstheme="majorBidi"/>
          <w:sz w:val="26"/>
          <w:szCs w:val="26"/>
        </w:rPr>
        <w:t xml:space="preserve">ünnet, şeri hükümlerin bir çeşidi olarak, farz ve </w:t>
      </w:r>
      <w:proofErr w:type="spellStart"/>
      <w:r w:rsidRPr="001A430B">
        <w:rPr>
          <w:rFonts w:asciiTheme="majorBidi" w:hAnsiTheme="majorBidi" w:cstheme="majorBidi"/>
          <w:sz w:val="26"/>
          <w:szCs w:val="26"/>
        </w:rPr>
        <w:t>vacib</w:t>
      </w:r>
      <w:proofErr w:type="spellEnd"/>
      <w:r w:rsidRPr="001A430B">
        <w:rPr>
          <w:rFonts w:asciiTheme="majorBidi" w:hAnsiTheme="majorBidi" w:cstheme="majorBidi"/>
          <w:sz w:val="26"/>
          <w:szCs w:val="26"/>
        </w:rPr>
        <w:t xml:space="preserve"> olmaksızın dinde uyulan bir yoldur. </w:t>
      </w:r>
    </w:p>
    <w:p w14:paraId="4D97AB0E" w14:textId="2B7C2D15" w:rsidR="000C23A0" w:rsidRPr="001A430B" w:rsidRDefault="000C23A0" w:rsidP="00A23E5D">
      <w:pPr>
        <w:spacing w:line="276" w:lineRule="auto"/>
        <w:ind w:firstLine="851"/>
        <w:jc w:val="both"/>
        <w:rPr>
          <w:rFonts w:asciiTheme="majorBidi" w:hAnsiTheme="majorBidi" w:cstheme="majorBidi"/>
          <w:sz w:val="26"/>
          <w:szCs w:val="26"/>
        </w:rPr>
      </w:pPr>
      <w:r w:rsidRPr="006B67A1">
        <w:rPr>
          <w:rFonts w:asciiTheme="majorBidi" w:hAnsiTheme="majorBidi" w:cstheme="majorBidi"/>
          <w:sz w:val="26"/>
          <w:szCs w:val="26"/>
          <w:u w:val="single"/>
        </w:rPr>
        <w:t>Fıkıh usulü</w:t>
      </w:r>
      <w:r w:rsidR="007A08CE" w:rsidRPr="006B67A1">
        <w:rPr>
          <w:rFonts w:asciiTheme="majorBidi" w:hAnsiTheme="majorBidi" w:cstheme="majorBidi"/>
          <w:sz w:val="26"/>
          <w:szCs w:val="26"/>
          <w:u w:val="single"/>
        </w:rPr>
        <w:t xml:space="preserve"> ilmi</w:t>
      </w:r>
      <w:r w:rsidRPr="006B67A1">
        <w:rPr>
          <w:rFonts w:asciiTheme="majorBidi" w:hAnsiTheme="majorBidi" w:cstheme="majorBidi"/>
          <w:sz w:val="26"/>
          <w:szCs w:val="26"/>
          <w:u w:val="single"/>
        </w:rPr>
        <w:t xml:space="preserve">nde </w:t>
      </w:r>
      <w:r w:rsidR="007A08CE" w:rsidRPr="006B67A1">
        <w:rPr>
          <w:rFonts w:asciiTheme="majorBidi" w:hAnsiTheme="majorBidi" w:cstheme="majorBidi"/>
          <w:sz w:val="26"/>
          <w:szCs w:val="26"/>
          <w:u w:val="single"/>
        </w:rPr>
        <w:t>“s</w:t>
      </w:r>
      <w:r w:rsidRPr="006B67A1">
        <w:rPr>
          <w:rFonts w:asciiTheme="majorBidi" w:hAnsiTheme="majorBidi" w:cstheme="majorBidi"/>
          <w:sz w:val="26"/>
          <w:szCs w:val="26"/>
          <w:u w:val="single"/>
        </w:rPr>
        <w:t>ünnet</w:t>
      </w:r>
      <w:r w:rsidR="007A08CE" w:rsidRPr="006B67A1">
        <w:rPr>
          <w:rFonts w:asciiTheme="majorBidi" w:hAnsiTheme="majorBidi" w:cstheme="majorBidi"/>
          <w:sz w:val="26"/>
          <w:szCs w:val="26"/>
          <w:u w:val="single"/>
        </w:rPr>
        <w:t>”</w:t>
      </w:r>
      <w:r w:rsidRPr="006B67A1">
        <w:rPr>
          <w:rFonts w:asciiTheme="majorBidi" w:hAnsiTheme="majorBidi" w:cstheme="majorBidi"/>
          <w:sz w:val="26"/>
          <w:szCs w:val="26"/>
          <w:u w:val="single"/>
        </w:rPr>
        <w:t>,</w:t>
      </w:r>
      <w:r w:rsidRPr="001A430B">
        <w:rPr>
          <w:rFonts w:asciiTheme="majorBidi" w:hAnsiTheme="majorBidi" w:cstheme="majorBidi"/>
          <w:sz w:val="26"/>
          <w:szCs w:val="26"/>
        </w:rPr>
        <w:t xml:space="preserve"> </w:t>
      </w:r>
      <w:proofErr w:type="spellStart"/>
      <w:r w:rsidRPr="001A430B">
        <w:rPr>
          <w:rFonts w:asciiTheme="majorBidi" w:hAnsiTheme="majorBidi" w:cstheme="majorBidi"/>
          <w:sz w:val="26"/>
          <w:szCs w:val="26"/>
        </w:rPr>
        <w:t>şer</w:t>
      </w:r>
      <w:r w:rsidR="007A08CE" w:rsidRPr="001A430B">
        <w:rPr>
          <w:rFonts w:asciiTheme="majorBidi" w:hAnsiTheme="majorBidi" w:cstheme="majorBidi"/>
          <w:sz w:val="26"/>
          <w:szCs w:val="26"/>
        </w:rPr>
        <w:t>’</w:t>
      </w:r>
      <w:r w:rsidRPr="001A430B">
        <w:rPr>
          <w:rFonts w:asciiTheme="majorBidi" w:hAnsiTheme="majorBidi" w:cstheme="majorBidi"/>
          <w:sz w:val="26"/>
          <w:szCs w:val="26"/>
        </w:rPr>
        <w:t>î</w:t>
      </w:r>
      <w:proofErr w:type="spellEnd"/>
      <w:r w:rsidRPr="001A430B">
        <w:rPr>
          <w:rFonts w:asciiTheme="majorBidi" w:hAnsiTheme="majorBidi" w:cstheme="majorBidi"/>
          <w:sz w:val="26"/>
          <w:szCs w:val="26"/>
        </w:rPr>
        <w:t xml:space="preserve"> deliller içerisinde ele alınmış, Hz. Peygamber’den Kur’an dışında sadır olan söz, fiil ve takrirler olarak tanımlanmıştır.</w:t>
      </w:r>
      <w:r w:rsidR="004857B4" w:rsidRPr="001A430B">
        <w:rPr>
          <w:rStyle w:val="DipnotBavurusu"/>
          <w:rFonts w:asciiTheme="majorBidi" w:hAnsiTheme="majorBidi" w:cstheme="majorBidi"/>
          <w:sz w:val="26"/>
          <w:szCs w:val="26"/>
        </w:rPr>
        <w:footnoteReference w:id="8"/>
      </w:r>
    </w:p>
    <w:p w14:paraId="255F5A6C" w14:textId="2D83FB08" w:rsidR="000C23A0" w:rsidRPr="001A430B" w:rsidRDefault="000C23A0" w:rsidP="00A23E5D">
      <w:pPr>
        <w:spacing w:line="276" w:lineRule="auto"/>
        <w:ind w:firstLine="851"/>
        <w:jc w:val="both"/>
        <w:rPr>
          <w:rFonts w:asciiTheme="majorBidi" w:hAnsiTheme="majorBidi" w:cstheme="majorBidi"/>
          <w:sz w:val="26"/>
          <w:szCs w:val="26"/>
        </w:rPr>
      </w:pPr>
      <w:proofErr w:type="spellStart"/>
      <w:r w:rsidRPr="006B67A1">
        <w:rPr>
          <w:rFonts w:asciiTheme="majorBidi" w:hAnsiTheme="majorBidi" w:cstheme="majorBidi"/>
          <w:sz w:val="26"/>
          <w:szCs w:val="26"/>
          <w:u w:val="single"/>
        </w:rPr>
        <w:t>Kelâmcılara</w:t>
      </w:r>
      <w:proofErr w:type="spellEnd"/>
      <w:r w:rsidRPr="006B67A1">
        <w:rPr>
          <w:rFonts w:asciiTheme="majorBidi" w:hAnsiTheme="majorBidi" w:cstheme="majorBidi"/>
          <w:sz w:val="26"/>
          <w:szCs w:val="26"/>
          <w:u w:val="single"/>
        </w:rPr>
        <w:t xml:space="preserve"> göre ise </w:t>
      </w:r>
      <w:r w:rsidR="007A08CE" w:rsidRPr="006B67A1">
        <w:rPr>
          <w:rFonts w:asciiTheme="majorBidi" w:hAnsiTheme="majorBidi" w:cstheme="majorBidi"/>
          <w:sz w:val="26"/>
          <w:szCs w:val="26"/>
          <w:u w:val="single"/>
        </w:rPr>
        <w:t>“s</w:t>
      </w:r>
      <w:r w:rsidRPr="006B67A1">
        <w:rPr>
          <w:rFonts w:asciiTheme="majorBidi" w:hAnsiTheme="majorBidi" w:cstheme="majorBidi"/>
          <w:sz w:val="26"/>
          <w:szCs w:val="26"/>
          <w:u w:val="single"/>
        </w:rPr>
        <w:t>ünnet</w:t>
      </w:r>
      <w:r w:rsidR="007A08CE" w:rsidRPr="006B67A1">
        <w:rPr>
          <w:rFonts w:asciiTheme="majorBidi" w:hAnsiTheme="majorBidi" w:cstheme="majorBidi"/>
          <w:sz w:val="26"/>
          <w:szCs w:val="26"/>
          <w:u w:val="single"/>
        </w:rPr>
        <w:t>”</w:t>
      </w:r>
      <w:r w:rsidRPr="006B67A1">
        <w:rPr>
          <w:rFonts w:asciiTheme="majorBidi" w:hAnsiTheme="majorBidi" w:cstheme="majorBidi"/>
          <w:sz w:val="26"/>
          <w:szCs w:val="26"/>
          <w:u w:val="single"/>
        </w:rPr>
        <w:t>,</w:t>
      </w:r>
      <w:r w:rsidRPr="001A430B">
        <w:rPr>
          <w:rFonts w:asciiTheme="majorBidi" w:hAnsiTheme="majorBidi" w:cstheme="majorBidi"/>
          <w:sz w:val="26"/>
          <w:szCs w:val="26"/>
        </w:rPr>
        <w:t xml:space="preserve"> </w:t>
      </w:r>
      <w:proofErr w:type="spellStart"/>
      <w:r w:rsidRPr="001A430B">
        <w:rPr>
          <w:rFonts w:asciiTheme="majorBidi" w:hAnsiTheme="majorBidi" w:cstheme="majorBidi"/>
          <w:sz w:val="26"/>
          <w:szCs w:val="26"/>
        </w:rPr>
        <w:t>bid’atın</w:t>
      </w:r>
      <w:proofErr w:type="spellEnd"/>
      <w:r w:rsidRPr="001A430B">
        <w:rPr>
          <w:rFonts w:asciiTheme="majorBidi" w:hAnsiTheme="majorBidi" w:cstheme="majorBidi"/>
          <w:sz w:val="26"/>
          <w:szCs w:val="26"/>
        </w:rPr>
        <w:t xml:space="preserve"> karşıtı olarak </w:t>
      </w:r>
      <w:r w:rsidR="007A08CE" w:rsidRPr="001A430B">
        <w:rPr>
          <w:rFonts w:asciiTheme="majorBidi" w:hAnsiTheme="majorBidi" w:cstheme="majorBidi"/>
          <w:sz w:val="26"/>
          <w:szCs w:val="26"/>
        </w:rPr>
        <w:t>kullanılmış</w:t>
      </w:r>
      <w:r w:rsidRPr="001A430B">
        <w:rPr>
          <w:rFonts w:asciiTheme="majorBidi" w:hAnsiTheme="majorBidi" w:cstheme="majorBidi"/>
          <w:sz w:val="26"/>
          <w:szCs w:val="26"/>
        </w:rPr>
        <w:t>, Hz. Peygamber’in düşünce ve davranışlarına uygun bir hayat tarzı olarak tanımlanmıştır.</w:t>
      </w:r>
      <w:bookmarkEnd w:id="5"/>
      <w:r w:rsidR="00B10C61" w:rsidRPr="001A430B">
        <w:rPr>
          <w:rStyle w:val="DipnotBavurusu"/>
          <w:rFonts w:asciiTheme="majorBidi" w:hAnsiTheme="majorBidi" w:cstheme="majorBidi"/>
          <w:sz w:val="26"/>
          <w:szCs w:val="26"/>
        </w:rPr>
        <w:footnoteReference w:id="9"/>
      </w:r>
    </w:p>
    <w:p w14:paraId="1206F348" w14:textId="1ABEFBAB" w:rsidR="00453007" w:rsidRPr="001A430B" w:rsidRDefault="00D81907" w:rsidP="00A23E5D">
      <w:pPr>
        <w:keepNext/>
        <w:spacing w:before="360" w:line="276" w:lineRule="auto"/>
        <w:ind w:firstLine="851"/>
        <w:jc w:val="both"/>
        <w:rPr>
          <w:rFonts w:asciiTheme="majorBidi" w:hAnsiTheme="majorBidi" w:cstheme="majorBidi"/>
          <w:b/>
          <w:bCs/>
          <w:sz w:val="26"/>
          <w:szCs w:val="26"/>
        </w:rPr>
      </w:pPr>
      <w:bookmarkStart w:id="8" w:name="_Hlk499724761"/>
      <w:r w:rsidRPr="001A430B">
        <w:rPr>
          <w:rFonts w:asciiTheme="majorBidi" w:hAnsiTheme="majorBidi" w:cstheme="majorBidi"/>
          <w:b/>
          <w:bCs/>
          <w:sz w:val="26"/>
          <w:szCs w:val="26"/>
        </w:rPr>
        <w:t>II-</w:t>
      </w:r>
      <w:r w:rsidR="009D6872" w:rsidRPr="001A430B">
        <w:rPr>
          <w:rFonts w:asciiTheme="majorBidi" w:hAnsiTheme="majorBidi" w:cstheme="majorBidi"/>
          <w:b/>
          <w:bCs/>
          <w:sz w:val="26"/>
          <w:szCs w:val="26"/>
        </w:rPr>
        <w:t xml:space="preserve"> </w:t>
      </w:r>
      <w:r w:rsidRPr="001A430B">
        <w:rPr>
          <w:rFonts w:asciiTheme="majorBidi" w:hAnsiTheme="majorBidi" w:cstheme="majorBidi"/>
          <w:b/>
          <w:bCs/>
          <w:sz w:val="26"/>
          <w:szCs w:val="26"/>
        </w:rPr>
        <w:t xml:space="preserve">HZ. </w:t>
      </w:r>
      <w:r w:rsidR="00453007" w:rsidRPr="001A430B">
        <w:rPr>
          <w:rFonts w:asciiTheme="majorBidi" w:hAnsiTheme="majorBidi" w:cstheme="majorBidi"/>
          <w:b/>
          <w:bCs/>
          <w:sz w:val="26"/>
          <w:szCs w:val="26"/>
        </w:rPr>
        <w:t>PEYGAMBER (S.A.V.)’DEN SADIR OLUŞU İTİBARİYLE SÜNNET</w:t>
      </w:r>
    </w:p>
    <w:p w14:paraId="24397C7F" w14:textId="4AFFA9FC" w:rsidR="000C23A0" w:rsidRPr="001A430B" w:rsidRDefault="000C23A0"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Peygamber (</w:t>
      </w:r>
      <w:proofErr w:type="spellStart"/>
      <w:r w:rsidRPr="001A430B">
        <w:rPr>
          <w:rFonts w:asciiTheme="majorBidi" w:hAnsiTheme="majorBidi" w:cstheme="majorBidi"/>
          <w:sz w:val="26"/>
          <w:szCs w:val="26"/>
        </w:rPr>
        <w:t>s.a.v</w:t>
      </w:r>
      <w:proofErr w:type="spellEnd"/>
      <w:r w:rsidRPr="001A430B">
        <w:rPr>
          <w:rFonts w:asciiTheme="majorBidi" w:hAnsiTheme="majorBidi" w:cstheme="majorBidi"/>
          <w:sz w:val="26"/>
          <w:szCs w:val="26"/>
        </w:rPr>
        <w:t xml:space="preserve">.)’den sadır oluşu itibariyle </w:t>
      </w:r>
      <w:r w:rsidR="00453007" w:rsidRPr="001A430B">
        <w:rPr>
          <w:rFonts w:asciiTheme="majorBidi" w:hAnsiTheme="majorBidi" w:cstheme="majorBidi"/>
          <w:sz w:val="26"/>
          <w:szCs w:val="26"/>
        </w:rPr>
        <w:t>s</w:t>
      </w:r>
      <w:r w:rsidRPr="001A430B">
        <w:rPr>
          <w:rFonts w:asciiTheme="majorBidi" w:hAnsiTheme="majorBidi" w:cstheme="majorBidi"/>
          <w:sz w:val="26"/>
          <w:szCs w:val="26"/>
        </w:rPr>
        <w:t>ünnet, üç bölümde ele alınmıştır:</w:t>
      </w:r>
      <w:r w:rsidR="001B704F" w:rsidRPr="001A430B">
        <w:rPr>
          <w:rStyle w:val="DipnotBavurusu"/>
          <w:rFonts w:asciiTheme="majorBidi" w:hAnsiTheme="majorBidi" w:cstheme="majorBidi"/>
          <w:sz w:val="26"/>
          <w:szCs w:val="26"/>
        </w:rPr>
        <w:footnoteReference w:id="10"/>
      </w:r>
    </w:p>
    <w:p w14:paraId="1110243A" w14:textId="7C534B6D" w:rsidR="000C23A0" w:rsidRPr="001A430B" w:rsidRDefault="00453007" w:rsidP="00A23E5D">
      <w:pPr>
        <w:spacing w:line="276" w:lineRule="auto"/>
        <w:ind w:firstLine="851"/>
        <w:jc w:val="both"/>
        <w:rPr>
          <w:rFonts w:asciiTheme="majorBidi" w:hAnsiTheme="majorBidi" w:cstheme="majorBidi"/>
          <w:sz w:val="26"/>
          <w:szCs w:val="26"/>
        </w:rPr>
      </w:pPr>
      <w:r w:rsidRPr="006B67A1">
        <w:rPr>
          <w:rFonts w:asciiTheme="majorBidi" w:hAnsiTheme="majorBidi" w:cstheme="majorBidi"/>
          <w:sz w:val="26"/>
          <w:szCs w:val="26"/>
          <w:u w:val="single"/>
        </w:rPr>
        <w:t>a)</w:t>
      </w:r>
      <w:r w:rsidR="0008381A" w:rsidRPr="006B67A1">
        <w:rPr>
          <w:rFonts w:asciiTheme="majorBidi" w:hAnsiTheme="majorBidi" w:cstheme="majorBidi"/>
          <w:sz w:val="26"/>
          <w:szCs w:val="26"/>
          <w:u w:val="single"/>
        </w:rPr>
        <w:t xml:space="preserve"> </w:t>
      </w:r>
      <w:proofErr w:type="spellStart"/>
      <w:r w:rsidR="000C23A0" w:rsidRPr="006B67A1">
        <w:rPr>
          <w:rFonts w:asciiTheme="majorBidi" w:hAnsiTheme="majorBidi" w:cstheme="majorBidi"/>
          <w:sz w:val="26"/>
          <w:szCs w:val="26"/>
          <w:u w:val="single"/>
        </w:rPr>
        <w:t>Kavlî</w:t>
      </w:r>
      <w:proofErr w:type="spellEnd"/>
      <w:r w:rsidR="000C23A0" w:rsidRPr="006B67A1">
        <w:rPr>
          <w:rFonts w:asciiTheme="majorBidi" w:hAnsiTheme="majorBidi" w:cstheme="majorBidi"/>
          <w:sz w:val="26"/>
          <w:szCs w:val="26"/>
          <w:u w:val="single"/>
        </w:rPr>
        <w:t xml:space="preserve"> Sünnet:</w:t>
      </w:r>
      <w:r w:rsidR="000C23A0" w:rsidRPr="001A430B">
        <w:rPr>
          <w:rFonts w:asciiTheme="majorBidi" w:hAnsiTheme="majorBidi" w:cstheme="majorBidi"/>
          <w:sz w:val="26"/>
          <w:szCs w:val="26"/>
        </w:rPr>
        <w:t xml:space="preserve"> Hz. Peygamber’in herhangi bir konu hakkında sözlü olarak yaptığı açıklamalardır. Sahabe bu</w:t>
      </w:r>
      <w:r w:rsidRPr="001A430B">
        <w:rPr>
          <w:rFonts w:asciiTheme="majorBidi" w:hAnsiTheme="majorBidi" w:cstheme="majorBidi"/>
          <w:sz w:val="26"/>
          <w:szCs w:val="26"/>
        </w:rPr>
        <w:t xml:space="preserve"> açıklamaları</w:t>
      </w:r>
      <w:r w:rsidR="000C23A0" w:rsidRPr="001A430B">
        <w:rPr>
          <w:rFonts w:asciiTheme="majorBidi" w:hAnsiTheme="majorBidi" w:cstheme="majorBidi"/>
          <w:sz w:val="26"/>
          <w:szCs w:val="26"/>
        </w:rPr>
        <w:t>, “</w:t>
      </w:r>
      <w:r w:rsidR="000C23A0" w:rsidRPr="001A430B">
        <w:rPr>
          <w:rFonts w:asciiTheme="majorBidi" w:hAnsiTheme="majorBidi" w:cstheme="majorBidi"/>
          <w:i/>
          <w:iCs/>
          <w:sz w:val="26"/>
          <w:szCs w:val="26"/>
        </w:rPr>
        <w:t>Peygamber (</w:t>
      </w:r>
      <w:proofErr w:type="spellStart"/>
      <w:r w:rsidR="000C23A0" w:rsidRPr="001A430B">
        <w:rPr>
          <w:rFonts w:asciiTheme="majorBidi" w:hAnsiTheme="majorBidi" w:cstheme="majorBidi"/>
          <w:i/>
          <w:iCs/>
          <w:sz w:val="26"/>
          <w:szCs w:val="26"/>
        </w:rPr>
        <w:t>s.a.v</w:t>
      </w:r>
      <w:proofErr w:type="spellEnd"/>
      <w:r w:rsidR="000C23A0" w:rsidRPr="001A430B">
        <w:rPr>
          <w:rFonts w:asciiTheme="majorBidi" w:hAnsiTheme="majorBidi" w:cstheme="majorBidi"/>
          <w:i/>
          <w:iCs/>
          <w:sz w:val="26"/>
          <w:szCs w:val="26"/>
        </w:rPr>
        <w:t>) şöyle buyurdu</w:t>
      </w:r>
      <w:r w:rsidR="000C23A0" w:rsidRPr="001A430B">
        <w:rPr>
          <w:rFonts w:asciiTheme="majorBidi" w:hAnsiTheme="majorBidi" w:cstheme="majorBidi"/>
          <w:sz w:val="26"/>
          <w:szCs w:val="26"/>
        </w:rPr>
        <w:t>” veya “</w:t>
      </w:r>
      <w:r w:rsidR="000C23A0" w:rsidRPr="001A430B">
        <w:rPr>
          <w:rFonts w:asciiTheme="majorBidi" w:hAnsiTheme="majorBidi" w:cstheme="majorBidi"/>
          <w:i/>
          <w:iCs/>
          <w:sz w:val="26"/>
          <w:szCs w:val="26"/>
        </w:rPr>
        <w:t>Peygamber (</w:t>
      </w:r>
      <w:proofErr w:type="spellStart"/>
      <w:r w:rsidR="000C23A0" w:rsidRPr="001A430B">
        <w:rPr>
          <w:rFonts w:asciiTheme="majorBidi" w:hAnsiTheme="majorBidi" w:cstheme="majorBidi"/>
          <w:i/>
          <w:iCs/>
          <w:sz w:val="26"/>
          <w:szCs w:val="26"/>
        </w:rPr>
        <w:t>s.a.v</w:t>
      </w:r>
      <w:proofErr w:type="spellEnd"/>
      <w:r w:rsidR="000C23A0" w:rsidRPr="001A430B">
        <w:rPr>
          <w:rFonts w:asciiTheme="majorBidi" w:hAnsiTheme="majorBidi" w:cstheme="majorBidi"/>
          <w:i/>
          <w:iCs/>
          <w:sz w:val="26"/>
          <w:szCs w:val="26"/>
        </w:rPr>
        <w:t>)’in şöyle buyurduğunu işittim”</w:t>
      </w:r>
      <w:r w:rsidR="000C23A0" w:rsidRPr="001A430B">
        <w:rPr>
          <w:rFonts w:asciiTheme="majorBidi" w:hAnsiTheme="majorBidi" w:cstheme="majorBidi"/>
          <w:sz w:val="26"/>
          <w:szCs w:val="26"/>
        </w:rPr>
        <w:t xml:space="preserve"> şeklinde rivayet etmiştir.</w:t>
      </w:r>
    </w:p>
    <w:p w14:paraId="4D6688DB" w14:textId="326551FA" w:rsidR="000C23A0" w:rsidRPr="001A430B" w:rsidRDefault="00453007" w:rsidP="00A23E5D">
      <w:pPr>
        <w:spacing w:line="276" w:lineRule="auto"/>
        <w:ind w:firstLine="851"/>
        <w:jc w:val="both"/>
        <w:rPr>
          <w:rFonts w:asciiTheme="majorBidi" w:hAnsiTheme="majorBidi" w:cstheme="majorBidi"/>
          <w:sz w:val="26"/>
          <w:szCs w:val="26"/>
        </w:rPr>
      </w:pPr>
      <w:r w:rsidRPr="006B67A1">
        <w:rPr>
          <w:rFonts w:asciiTheme="majorBidi" w:hAnsiTheme="majorBidi" w:cstheme="majorBidi"/>
          <w:sz w:val="26"/>
          <w:szCs w:val="26"/>
          <w:u w:val="single"/>
        </w:rPr>
        <w:t>b)</w:t>
      </w:r>
      <w:r w:rsidR="0008381A" w:rsidRPr="006B67A1">
        <w:rPr>
          <w:rFonts w:asciiTheme="majorBidi" w:hAnsiTheme="majorBidi" w:cstheme="majorBidi"/>
          <w:sz w:val="26"/>
          <w:szCs w:val="26"/>
          <w:u w:val="single"/>
        </w:rPr>
        <w:t xml:space="preserve"> </w:t>
      </w:r>
      <w:r w:rsidR="000C23A0" w:rsidRPr="006B67A1">
        <w:rPr>
          <w:rFonts w:asciiTheme="majorBidi" w:hAnsiTheme="majorBidi" w:cstheme="majorBidi"/>
          <w:sz w:val="26"/>
          <w:szCs w:val="26"/>
          <w:u w:val="single"/>
        </w:rPr>
        <w:t>Fiilî Sünnet:</w:t>
      </w:r>
      <w:r w:rsidR="000C23A0" w:rsidRPr="001A430B">
        <w:rPr>
          <w:rFonts w:asciiTheme="majorBidi" w:hAnsiTheme="majorBidi" w:cstheme="majorBidi"/>
          <w:sz w:val="26"/>
          <w:szCs w:val="26"/>
        </w:rPr>
        <w:t xml:space="preserve"> Hz. Peygamber’in herhangi bir konudaki fiillerinin, </w:t>
      </w:r>
      <w:r w:rsidRPr="001A430B">
        <w:rPr>
          <w:rFonts w:asciiTheme="majorBidi" w:hAnsiTheme="majorBidi" w:cstheme="majorBidi"/>
          <w:sz w:val="26"/>
          <w:szCs w:val="26"/>
        </w:rPr>
        <w:t>s</w:t>
      </w:r>
      <w:r w:rsidR="000C23A0" w:rsidRPr="001A430B">
        <w:rPr>
          <w:rFonts w:asciiTheme="majorBidi" w:hAnsiTheme="majorBidi" w:cstheme="majorBidi"/>
          <w:sz w:val="26"/>
          <w:szCs w:val="26"/>
        </w:rPr>
        <w:t xml:space="preserve">ahabe tarafından görülüp </w:t>
      </w:r>
      <w:r w:rsidRPr="001A430B">
        <w:rPr>
          <w:rFonts w:asciiTheme="majorBidi" w:hAnsiTheme="majorBidi" w:cstheme="majorBidi"/>
          <w:sz w:val="26"/>
          <w:szCs w:val="26"/>
        </w:rPr>
        <w:t xml:space="preserve">anlatılarak </w:t>
      </w:r>
      <w:r w:rsidR="000C23A0" w:rsidRPr="001A430B">
        <w:rPr>
          <w:rFonts w:asciiTheme="majorBidi" w:hAnsiTheme="majorBidi" w:cstheme="majorBidi"/>
          <w:sz w:val="26"/>
          <w:szCs w:val="26"/>
        </w:rPr>
        <w:t>nakledildiği haberlerdir. Sahabe bu</w:t>
      </w:r>
      <w:r w:rsidRPr="001A430B">
        <w:rPr>
          <w:rFonts w:asciiTheme="majorBidi" w:hAnsiTheme="majorBidi" w:cstheme="majorBidi"/>
          <w:sz w:val="26"/>
          <w:szCs w:val="26"/>
        </w:rPr>
        <w:t>nları</w:t>
      </w:r>
      <w:r w:rsidR="000C23A0" w:rsidRPr="001A430B">
        <w:rPr>
          <w:rFonts w:asciiTheme="majorBidi" w:hAnsiTheme="majorBidi" w:cstheme="majorBidi"/>
          <w:sz w:val="26"/>
          <w:szCs w:val="26"/>
        </w:rPr>
        <w:t xml:space="preserve"> genellikle, “</w:t>
      </w:r>
      <w:r w:rsidR="000C23A0" w:rsidRPr="001A430B">
        <w:rPr>
          <w:rFonts w:asciiTheme="majorBidi" w:hAnsiTheme="majorBidi" w:cstheme="majorBidi"/>
          <w:i/>
          <w:iCs/>
          <w:sz w:val="26"/>
          <w:szCs w:val="26"/>
        </w:rPr>
        <w:t>Peygamber (</w:t>
      </w:r>
      <w:proofErr w:type="spellStart"/>
      <w:r w:rsidR="000C23A0" w:rsidRPr="001A430B">
        <w:rPr>
          <w:rFonts w:asciiTheme="majorBidi" w:hAnsiTheme="majorBidi" w:cstheme="majorBidi"/>
          <w:i/>
          <w:iCs/>
          <w:sz w:val="26"/>
          <w:szCs w:val="26"/>
        </w:rPr>
        <w:t>s.a.v</w:t>
      </w:r>
      <w:proofErr w:type="spellEnd"/>
      <w:r w:rsidR="000C23A0" w:rsidRPr="001A430B">
        <w:rPr>
          <w:rFonts w:asciiTheme="majorBidi" w:hAnsiTheme="majorBidi" w:cstheme="majorBidi"/>
          <w:i/>
          <w:iCs/>
          <w:sz w:val="26"/>
          <w:szCs w:val="26"/>
        </w:rPr>
        <w:t>)’in şöyle yaptığını gördüm</w:t>
      </w:r>
      <w:r w:rsidR="000C23A0" w:rsidRPr="001A430B">
        <w:rPr>
          <w:rFonts w:asciiTheme="majorBidi" w:hAnsiTheme="majorBidi" w:cstheme="majorBidi"/>
          <w:sz w:val="26"/>
          <w:szCs w:val="26"/>
        </w:rPr>
        <w:t>” gibi ifadelerle anlatır.</w:t>
      </w:r>
    </w:p>
    <w:p w14:paraId="31FE01BA" w14:textId="76964BE6" w:rsidR="000C23A0" w:rsidRPr="001A430B" w:rsidRDefault="00453007" w:rsidP="00A23E5D">
      <w:pPr>
        <w:spacing w:line="276" w:lineRule="auto"/>
        <w:ind w:firstLine="851"/>
        <w:jc w:val="both"/>
        <w:rPr>
          <w:rFonts w:asciiTheme="majorBidi" w:hAnsiTheme="majorBidi" w:cstheme="majorBidi"/>
          <w:sz w:val="26"/>
          <w:szCs w:val="26"/>
        </w:rPr>
      </w:pPr>
      <w:r w:rsidRPr="006B67A1">
        <w:rPr>
          <w:rFonts w:asciiTheme="majorBidi" w:hAnsiTheme="majorBidi" w:cstheme="majorBidi"/>
          <w:sz w:val="26"/>
          <w:szCs w:val="26"/>
          <w:u w:val="single"/>
        </w:rPr>
        <w:t>c)</w:t>
      </w:r>
      <w:r w:rsidR="0008381A" w:rsidRPr="006B67A1">
        <w:rPr>
          <w:rFonts w:asciiTheme="majorBidi" w:hAnsiTheme="majorBidi" w:cstheme="majorBidi"/>
          <w:sz w:val="26"/>
          <w:szCs w:val="26"/>
          <w:u w:val="single"/>
        </w:rPr>
        <w:t xml:space="preserve"> </w:t>
      </w:r>
      <w:proofErr w:type="spellStart"/>
      <w:r w:rsidR="000C23A0" w:rsidRPr="006B67A1">
        <w:rPr>
          <w:rFonts w:asciiTheme="majorBidi" w:hAnsiTheme="majorBidi" w:cstheme="majorBidi"/>
          <w:sz w:val="26"/>
          <w:szCs w:val="26"/>
          <w:u w:val="single"/>
        </w:rPr>
        <w:t>Takrirî</w:t>
      </w:r>
      <w:proofErr w:type="spellEnd"/>
      <w:r w:rsidR="000C23A0" w:rsidRPr="006B67A1">
        <w:rPr>
          <w:rFonts w:asciiTheme="majorBidi" w:hAnsiTheme="majorBidi" w:cstheme="majorBidi"/>
          <w:sz w:val="26"/>
          <w:szCs w:val="26"/>
          <w:u w:val="single"/>
        </w:rPr>
        <w:t xml:space="preserve"> Sünnet:</w:t>
      </w:r>
      <w:r w:rsidR="000C23A0" w:rsidRPr="001A430B">
        <w:rPr>
          <w:rFonts w:asciiTheme="majorBidi" w:hAnsiTheme="majorBidi" w:cstheme="majorBidi"/>
          <w:sz w:val="26"/>
          <w:szCs w:val="26"/>
        </w:rPr>
        <w:t xml:space="preserve"> Hz. Peygamber’in, huzurunda </w:t>
      </w:r>
      <w:r w:rsidR="0008381A" w:rsidRPr="001A430B">
        <w:rPr>
          <w:rFonts w:asciiTheme="majorBidi" w:hAnsiTheme="majorBidi" w:cstheme="majorBidi"/>
          <w:sz w:val="26"/>
          <w:szCs w:val="26"/>
        </w:rPr>
        <w:t>s</w:t>
      </w:r>
      <w:r w:rsidR="000C23A0" w:rsidRPr="001A430B">
        <w:rPr>
          <w:rFonts w:asciiTheme="majorBidi" w:hAnsiTheme="majorBidi" w:cstheme="majorBidi"/>
          <w:sz w:val="26"/>
          <w:szCs w:val="26"/>
        </w:rPr>
        <w:t>ahabe tarafından söylenen sözleri ya da işlenen fiilleri reddetmeyip susması, onaylaması veya güzel karşılamasıyla oluşan sünnettir. Sahabe bu</w:t>
      </w:r>
      <w:r w:rsidR="0008381A" w:rsidRPr="001A430B">
        <w:rPr>
          <w:rFonts w:asciiTheme="majorBidi" w:hAnsiTheme="majorBidi" w:cstheme="majorBidi"/>
          <w:sz w:val="26"/>
          <w:szCs w:val="26"/>
        </w:rPr>
        <w:t>nu</w:t>
      </w:r>
      <w:r w:rsidR="000C23A0" w:rsidRPr="001A430B">
        <w:rPr>
          <w:rFonts w:asciiTheme="majorBidi" w:hAnsiTheme="majorBidi" w:cstheme="majorBidi"/>
          <w:sz w:val="26"/>
          <w:szCs w:val="26"/>
        </w:rPr>
        <w:t>, “</w:t>
      </w:r>
      <w:r w:rsidR="000C23A0" w:rsidRPr="001A430B">
        <w:rPr>
          <w:rFonts w:asciiTheme="majorBidi" w:hAnsiTheme="majorBidi" w:cstheme="majorBidi"/>
          <w:i/>
          <w:iCs/>
          <w:sz w:val="26"/>
          <w:szCs w:val="26"/>
        </w:rPr>
        <w:t>Peygamber (</w:t>
      </w:r>
      <w:proofErr w:type="spellStart"/>
      <w:r w:rsidR="000C23A0" w:rsidRPr="001A430B">
        <w:rPr>
          <w:rFonts w:asciiTheme="majorBidi" w:hAnsiTheme="majorBidi" w:cstheme="majorBidi"/>
          <w:i/>
          <w:iCs/>
          <w:sz w:val="26"/>
          <w:szCs w:val="26"/>
        </w:rPr>
        <w:t>s.a.v</w:t>
      </w:r>
      <w:proofErr w:type="spellEnd"/>
      <w:r w:rsidR="000C23A0" w:rsidRPr="001A430B">
        <w:rPr>
          <w:rFonts w:asciiTheme="majorBidi" w:hAnsiTheme="majorBidi" w:cstheme="majorBidi"/>
          <w:i/>
          <w:iCs/>
          <w:sz w:val="26"/>
          <w:szCs w:val="26"/>
        </w:rPr>
        <w:t>)’in huzurunda şöyle yaptım</w:t>
      </w:r>
      <w:r w:rsidR="0008381A" w:rsidRPr="001A430B">
        <w:rPr>
          <w:rFonts w:asciiTheme="majorBidi" w:hAnsiTheme="majorBidi" w:cstheme="majorBidi"/>
          <w:sz w:val="26"/>
          <w:szCs w:val="26"/>
        </w:rPr>
        <w:t>”</w:t>
      </w:r>
      <w:r w:rsidR="000C23A0" w:rsidRPr="001A430B">
        <w:rPr>
          <w:rFonts w:asciiTheme="majorBidi" w:hAnsiTheme="majorBidi" w:cstheme="majorBidi"/>
          <w:sz w:val="26"/>
          <w:szCs w:val="26"/>
        </w:rPr>
        <w:t xml:space="preserve"> veya</w:t>
      </w:r>
      <w:r w:rsidR="0008381A" w:rsidRPr="001A430B">
        <w:rPr>
          <w:rFonts w:asciiTheme="majorBidi" w:hAnsiTheme="majorBidi" w:cstheme="majorBidi"/>
          <w:sz w:val="26"/>
          <w:szCs w:val="26"/>
        </w:rPr>
        <w:t xml:space="preserve"> “</w:t>
      </w:r>
      <w:r w:rsidR="0008381A" w:rsidRPr="001A430B">
        <w:rPr>
          <w:rFonts w:asciiTheme="majorBidi" w:hAnsiTheme="majorBidi" w:cstheme="majorBidi"/>
          <w:i/>
          <w:iCs/>
          <w:sz w:val="26"/>
          <w:szCs w:val="26"/>
        </w:rPr>
        <w:t>Peygamber (</w:t>
      </w:r>
      <w:proofErr w:type="spellStart"/>
      <w:r w:rsidR="0008381A" w:rsidRPr="001A430B">
        <w:rPr>
          <w:rFonts w:asciiTheme="majorBidi" w:hAnsiTheme="majorBidi" w:cstheme="majorBidi"/>
          <w:i/>
          <w:iCs/>
          <w:sz w:val="26"/>
          <w:szCs w:val="26"/>
        </w:rPr>
        <w:t>s.a.v</w:t>
      </w:r>
      <w:proofErr w:type="spellEnd"/>
      <w:r w:rsidR="0008381A" w:rsidRPr="001A430B">
        <w:rPr>
          <w:rFonts w:asciiTheme="majorBidi" w:hAnsiTheme="majorBidi" w:cstheme="majorBidi"/>
          <w:i/>
          <w:iCs/>
          <w:sz w:val="26"/>
          <w:szCs w:val="26"/>
        </w:rPr>
        <w:t xml:space="preserve">)’in huzurunda </w:t>
      </w:r>
      <w:r w:rsidR="000C23A0" w:rsidRPr="001A430B">
        <w:rPr>
          <w:rFonts w:asciiTheme="majorBidi" w:hAnsiTheme="majorBidi" w:cstheme="majorBidi"/>
          <w:i/>
          <w:iCs/>
          <w:sz w:val="26"/>
          <w:szCs w:val="26"/>
        </w:rPr>
        <w:t>şöyle söyledim”</w:t>
      </w:r>
      <w:r w:rsidR="000C23A0" w:rsidRPr="001A430B">
        <w:rPr>
          <w:rFonts w:asciiTheme="majorBidi" w:hAnsiTheme="majorBidi" w:cstheme="majorBidi"/>
          <w:sz w:val="26"/>
          <w:szCs w:val="26"/>
        </w:rPr>
        <w:t xml:space="preserve"> şeklinde anlatıp, buna ilişkin Hz. Peygamber</w:t>
      </w:r>
      <w:r w:rsidR="0008381A" w:rsidRPr="001A430B">
        <w:rPr>
          <w:rFonts w:asciiTheme="majorBidi" w:hAnsiTheme="majorBidi" w:cstheme="majorBidi"/>
          <w:sz w:val="26"/>
          <w:szCs w:val="26"/>
        </w:rPr>
        <w:t xml:space="preserve"> (</w:t>
      </w:r>
      <w:proofErr w:type="spellStart"/>
      <w:r w:rsidR="0008381A" w:rsidRPr="001A430B">
        <w:rPr>
          <w:rFonts w:asciiTheme="majorBidi" w:hAnsiTheme="majorBidi" w:cstheme="majorBidi"/>
          <w:sz w:val="26"/>
          <w:szCs w:val="26"/>
        </w:rPr>
        <w:t>s.a.v</w:t>
      </w:r>
      <w:proofErr w:type="spellEnd"/>
      <w:r w:rsidR="0008381A" w:rsidRPr="001A430B">
        <w:rPr>
          <w:rFonts w:asciiTheme="majorBidi" w:hAnsiTheme="majorBidi" w:cstheme="majorBidi"/>
          <w:sz w:val="26"/>
          <w:szCs w:val="26"/>
        </w:rPr>
        <w:t>.)’</w:t>
      </w:r>
      <w:r w:rsidR="000C23A0" w:rsidRPr="001A430B">
        <w:rPr>
          <w:rFonts w:asciiTheme="majorBidi" w:hAnsiTheme="majorBidi" w:cstheme="majorBidi"/>
          <w:sz w:val="26"/>
          <w:szCs w:val="26"/>
        </w:rPr>
        <w:t>den sâdır olan tavrı haber verir.</w:t>
      </w:r>
      <w:bookmarkEnd w:id="8"/>
      <w:r w:rsidR="000C23A0" w:rsidRPr="001A430B">
        <w:rPr>
          <w:rFonts w:asciiTheme="majorBidi" w:hAnsiTheme="majorBidi" w:cstheme="majorBidi"/>
          <w:sz w:val="26"/>
          <w:szCs w:val="26"/>
        </w:rPr>
        <w:fldChar w:fldCharType="begin"/>
      </w:r>
      <w:r w:rsidR="000C23A0" w:rsidRPr="001A430B">
        <w:rPr>
          <w:rFonts w:asciiTheme="majorBidi" w:hAnsiTheme="majorBidi" w:cstheme="majorBidi"/>
          <w:sz w:val="26"/>
          <w:szCs w:val="26"/>
        </w:rPr>
        <w:instrText xml:space="preserve"> XE "(A.G.)" \i </w:instrText>
      </w:r>
      <w:r w:rsidR="000C23A0" w:rsidRPr="001A430B">
        <w:rPr>
          <w:rFonts w:asciiTheme="majorBidi" w:hAnsiTheme="majorBidi" w:cstheme="majorBidi"/>
          <w:sz w:val="26"/>
          <w:szCs w:val="26"/>
        </w:rPr>
        <w:fldChar w:fldCharType="end"/>
      </w:r>
    </w:p>
    <w:p w14:paraId="0A7E0C56" w14:textId="79AA4A91" w:rsidR="000C23A0" w:rsidRPr="001A430B" w:rsidRDefault="00D81907" w:rsidP="00A23E5D">
      <w:pPr>
        <w:spacing w:before="360" w:line="276" w:lineRule="auto"/>
        <w:ind w:firstLine="851"/>
        <w:jc w:val="both"/>
        <w:rPr>
          <w:rFonts w:asciiTheme="majorBidi" w:hAnsiTheme="majorBidi" w:cstheme="majorBidi"/>
          <w:b/>
          <w:bCs/>
          <w:sz w:val="26"/>
          <w:szCs w:val="26"/>
        </w:rPr>
      </w:pPr>
      <w:bookmarkStart w:id="9" w:name="_Toc520277881"/>
      <w:bookmarkStart w:id="10" w:name="_Toc525640563"/>
      <w:bookmarkStart w:id="11" w:name="_Toc525705693"/>
      <w:bookmarkStart w:id="12" w:name="_Toc525706195"/>
      <w:bookmarkStart w:id="13" w:name="_Toc526675759"/>
      <w:r w:rsidRPr="001A430B">
        <w:rPr>
          <w:rFonts w:asciiTheme="majorBidi" w:hAnsiTheme="majorBidi" w:cstheme="majorBidi"/>
          <w:b/>
          <w:bCs/>
          <w:sz w:val="26"/>
          <w:szCs w:val="26"/>
        </w:rPr>
        <w:t>III-</w:t>
      </w:r>
      <w:r w:rsidR="009D6872" w:rsidRPr="001A430B">
        <w:rPr>
          <w:rFonts w:asciiTheme="majorBidi" w:hAnsiTheme="majorBidi" w:cstheme="majorBidi"/>
          <w:b/>
          <w:bCs/>
          <w:sz w:val="26"/>
          <w:szCs w:val="26"/>
        </w:rPr>
        <w:t xml:space="preserve"> </w:t>
      </w:r>
      <w:r w:rsidR="000C23A0" w:rsidRPr="001A430B">
        <w:rPr>
          <w:rFonts w:asciiTheme="majorBidi" w:hAnsiTheme="majorBidi" w:cstheme="majorBidi"/>
          <w:b/>
          <w:bCs/>
          <w:sz w:val="26"/>
          <w:szCs w:val="26"/>
        </w:rPr>
        <w:t>SÜNNET-İ HUDÂ</w:t>
      </w:r>
      <w:bookmarkEnd w:id="9"/>
      <w:bookmarkEnd w:id="10"/>
      <w:bookmarkEnd w:id="11"/>
      <w:bookmarkEnd w:id="12"/>
      <w:bookmarkEnd w:id="13"/>
      <w:r w:rsidR="0008381A" w:rsidRPr="001A430B">
        <w:rPr>
          <w:rFonts w:asciiTheme="majorBidi" w:hAnsiTheme="majorBidi" w:cstheme="majorBidi"/>
          <w:b/>
          <w:bCs/>
          <w:sz w:val="26"/>
          <w:szCs w:val="26"/>
        </w:rPr>
        <w:t xml:space="preserve"> VE </w:t>
      </w:r>
      <w:bookmarkStart w:id="14" w:name="_Toc520277882"/>
      <w:bookmarkStart w:id="15" w:name="_Toc525640564"/>
      <w:bookmarkStart w:id="16" w:name="_Toc525705694"/>
      <w:bookmarkStart w:id="17" w:name="_Toc525706196"/>
      <w:bookmarkStart w:id="18" w:name="_Toc526675760"/>
      <w:r w:rsidR="0008381A" w:rsidRPr="001A430B">
        <w:rPr>
          <w:rFonts w:asciiTheme="majorBidi" w:hAnsiTheme="majorBidi" w:cstheme="majorBidi"/>
          <w:b/>
          <w:bCs/>
          <w:sz w:val="26"/>
          <w:szCs w:val="26"/>
        </w:rPr>
        <w:t>SÜNNET-İ ZEVÂİD</w:t>
      </w:r>
      <w:bookmarkEnd w:id="14"/>
      <w:bookmarkEnd w:id="15"/>
      <w:bookmarkEnd w:id="16"/>
      <w:bookmarkEnd w:id="17"/>
      <w:bookmarkEnd w:id="18"/>
    </w:p>
    <w:p w14:paraId="29B94FBA" w14:textId="533E3D14" w:rsidR="000C23A0" w:rsidRPr="001A430B" w:rsidRDefault="009D6872" w:rsidP="00A23E5D">
      <w:pPr>
        <w:spacing w:line="276" w:lineRule="auto"/>
        <w:ind w:firstLine="851"/>
        <w:jc w:val="both"/>
        <w:rPr>
          <w:rFonts w:asciiTheme="majorBidi" w:hAnsiTheme="majorBidi" w:cstheme="majorBidi"/>
          <w:sz w:val="26"/>
          <w:szCs w:val="26"/>
        </w:rPr>
      </w:pPr>
      <w:r w:rsidRPr="006B67A1">
        <w:rPr>
          <w:rFonts w:asciiTheme="majorBidi" w:hAnsiTheme="majorBidi" w:cstheme="majorBidi"/>
          <w:sz w:val="26"/>
          <w:szCs w:val="26"/>
          <w:u w:val="single"/>
        </w:rPr>
        <w:t xml:space="preserve">a) </w:t>
      </w:r>
      <w:r w:rsidR="0008381A" w:rsidRPr="006B67A1">
        <w:rPr>
          <w:rFonts w:asciiTheme="majorBidi" w:hAnsiTheme="majorBidi" w:cstheme="majorBidi"/>
          <w:sz w:val="26"/>
          <w:szCs w:val="26"/>
          <w:u w:val="single"/>
        </w:rPr>
        <w:t xml:space="preserve">“Sünnet-i </w:t>
      </w:r>
      <w:proofErr w:type="spellStart"/>
      <w:r w:rsidR="0008381A" w:rsidRPr="006B67A1">
        <w:rPr>
          <w:rFonts w:asciiTheme="majorBidi" w:hAnsiTheme="majorBidi" w:cstheme="majorBidi"/>
          <w:sz w:val="26"/>
          <w:szCs w:val="26"/>
          <w:u w:val="single"/>
        </w:rPr>
        <w:t>Hudâ</w:t>
      </w:r>
      <w:proofErr w:type="spellEnd"/>
      <w:r w:rsidR="0008381A" w:rsidRPr="006B67A1">
        <w:rPr>
          <w:rFonts w:asciiTheme="majorBidi" w:hAnsiTheme="majorBidi" w:cstheme="majorBidi"/>
          <w:sz w:val="26"/>
          <w:szCs w:val="26"/>
          <w:u w:val="single"/>
        </w:rPr>
        <w:t>”,</w:t>
      </w:r>
      <w:r w:rsidR="0008381A" w:rsidRPr="001A430B">
        <w:rPr>
          <w:rFonts w:asciiTheme="majorBidi" w:hAnsiTheme="majorBidi" w:cstheme="majorBidi"/>
          <w:sz w:val="26"/>
          <w:szCs w:val="26"/>
        </w:rPr>
        <w:t xml:space="preserve"> Dinimizde</w:t>
      </w:r>
      <w:r w:rsidR="000C23A0" w:rsidRPr="001A430B">
        <w:rPr>
          <w:rFonts w:asciiTheme="majorBidi" w:hAnsiTheme="majorBidi" w:cstheme="majorBidi"/>
          <w:sz w:val="26"/>
          <w:szCs w:val="26"/>
        </w:rPr>
        <w:t xml:space="preserve"> alamet olarak kabul edilen ve oldukça önem verilen ezan, </w:t>
      </w:r>
      <w:proofErr w:type="spellStart"/>
      <w:r w:rsidR="000C23A0" w:rsidRPr="001A430B">
        <w:rPr>
          <w:rFonts w:asciiTheme="majorBidi" w:hAnsiTheme="majorBidi" w:cstheme="majorBidi"/>
          <w:sz w:val="26"/>
          <w:szCs w:val="26"/>
        </w:rPr>
        <w:t>ikâmet</w:t>
      </w:r>
      <w:proofErr w:type="spellEnd"/>
      <w:r w:rsidR="000C23A0" w:rsidRPr="001A430B">
        <w:rPr>
          <w:rFonts w:asciiTheme="majorBidi" w:hAnsiTheme="majorBidi" w:cstheme="majorBidi"/>
          <w:sz w:val="26"/>
          <w:szCs w:val="26"/>
        </w:rPr>
        <w:t xml:space="preserve">, </w:t>
      </w:r>
      <w:r w:rsidR="00613628" w:rsidRPr="001A430B">
        <w:rPr>
          <w:rFonts w:asciiTheme="majorBidi" w:hAnsiTheme="majorBidi" w:cstheme="majorBidi"/>
          <w:sz w:val="26"/>
          <w:szCs w:val="26"/>
        </w:rPr>
        <w:t>cemaate</w:t>
      </w:r>
      <w:r w:rsidR="000C23A0" w:rsidRPr="001A430B">
        <w:rPr>
          <w:rFonts w:asciiTheme="majorBidi" w:hAnsiTheme="majorBidi" w:cstheme="majorBidi"/>
          <w:sz w:val="26"/>
          <w:szCs w:val="26"/>
        </w:rPr>
        <w:t xml:space="preserve"> devam etmek gibi sünnetlere </w:t>
      </w:r>
      <w:r w:rsidR="0008381A" w:rsidRPr="001A430B">
        <w:rPr>
          <w:rFonts w:asciiTheme="majorBidi" w:hAnsiTheme="majorBidi" w:cstheme="majorBidi"/>
          <w:sz w:val="26"/>
          <w:szCs w:val="26"/>
        </w:rPr>
        <w:t>verilen isimdir.</w:t>
      </w:r>
      <w:r w:rsidR="000C23A0" w:rsidRPr="001A430B">
        <w:rPr>
          <w:rFonts w:asciiTheme="majorBidi" w:hAnsiTheme="majorBidi" w:cstheme="majorBidi"/>
          <w:sz w:val="26"/>
          <w:szCs w:val="26"/>
        </w:rPr>
        <w:t xml:space="preserve"> Bunlar </w:t>
      </w:r>
      <w:r w:rsidR="00613628" w:rsidRPr="001A430B">
        <w:rPr>
          <w:rFonts w:asciiTheme="majorBidi" w:hAnsiTheme="majorBidi" w:cstheme="majorBidi"/>
          <w:sz w:val="26"/>
          <w:szCs w:val="26"/>
        </w:rPr>
        <w:t>“</w:t>
      </w:r>
      <w:r w:rsidR="000C23A0" w:rsidRPr="001A430B">
        <w:rPr>
          <w:rFonts w:asciiTheme="majorBidi" w:hAnsiTheme="majorBidi" w:cstheme="majorBidi"/>
          <w:i/>
          <w:iCs/>
          <w:sz w:val="26"/>
          <w:szCs w:val="26"/>
        </w:rPr>
        <w:t>sünnet-i müekkede</w:t>
      </w:r>
      <w:r w:rsidR="00613628" w:rsidRPr="001A430B">
        <w:rPr>
          <w:rFonts w:asciiTheme="majorBidi" w:hAnsiTheme="majorBidi" w:cstheme="majorBidi"/>
          <w:sz w:val="26"/>
          <w:szCs w:val="26"/>
        </w:rPr>
        <w:t>”</w:t>
      </w:r>
      <w:r w:rsidR="000C23A0" w:rsidRPr="001A430B">
        <w:rPr>
          <w:rFonts w:asciiTheme="majorBidi" w:hAnsiTheme="majorBidi" w:cstheme="majorBidi"/>
          <w:sz w:val="26"/>
          <w:szCs w:val="26"/>
        </w:rPr>
        <w:t xml:space="preserve"> hükmündedir. Yapana sevap verilir; yapmayan cezalandırılmaz</w:t>
      </w:r>
      <w:r w:rsidR="0008381A" w:rsidRPr="001A430B">
        <w:rPr>
          <w:rFonts w:asciiTheme="majorBidi" w:hAnsiTheme="majorBidi" w:cstheme="majorBidi"/>
          <w:sz w:val="26"/>
          <w:szCs w:val="26"/>
        </w:rPr>
        <w:t>,</w:t>
      </w:r>
      <w:r w:rsidR="000C23A0" w:rsidRPr="001A430B">
        <w:rPr>
          <w:rFonts w:asciiTheme="majorBidi" w:hAnsiTheme="majorBidi" w:cstheme="majorBidi"/>
          <w:sz w:val="26"/>
          <w:szCs w:val="26"/>
        </w:rPr>
        <w:t xml:space="preserve"> ama kınanır.</w:t>
      </w:r>
      <w:r w:rsidR="00F1637C" w:rsidRPr="001A430B">
        <w:rPr>
          <w:rStyle w:val="DipnotBavurusu"/>
          <w:rFonts w:asciiTheme="majorBidi" w:hAnsiTheme="majorBidi" w:cstheme="majorBidi"/>
          <w:sz w:val="26"/>
          <w:szCs w:val="26"/>
        </w:rPr>
        <w:footnoteReference w:id="11"/>
      </w:r>
      <w:r w:rsidR="000C23A0" w:rsidRPr="001A430B">
        <w:rPr>
          <w:rFonts w:asciiTheme="majorBidi" w:hAnsiTheme="majorBidi" w:cstheme="majorBidi"/>
          <w:sz w:val="26"/>
          <w:szCs w:val="26"/>
        </w:rPr>
        <w:fldChar w:fldCharType="begin"/>
      </w:r>
      <w:r w:rsidR="000C23A0" w:rsidRPr="001A430B">
        <w:rPr>
          <w:rFonts w:asciiTheme="majorBidi" w:hAnsiTheme="majorBidi" w:cstheme="majorBidi"/>
          <w:sz w:val="26"/>
          <w:szCs w:val="26"/>
        </w:rPr>
        <w:instrText xml:space="preserve"> XE "(A.G.)" \i </w:instrText>
      </w:r>
      <w:r w:rsidR="000C23A0" w:rsidRPr="001A430B">
        <w:rPr>
          <w:rFonts w:asciiTheme="majorBidi" w:hAnsiTheme="majorBidi" w:cstheme="majorBidi"/>
          <w:sz w:val="26"/>
          <w:szCs w:val="26"/>
        </w:rPr>
        <w:fldChar w:fldCharType="end"/>
      </w:r>
      <w:r w:rsidR="000C23A0" w:rsidRPr="001A430B">
        <w:rPr>
          <w:rFonts w:asciiTheme="majorBidi" w:hAnsiTheme="majorBidi" w:cstheme="majorBidi"/>
          <w:sz w:val="26"/>
          <w:szCs w:val="26"/>
        </w:rPr>
        <w:tab/>
      </w:r>
    </w:p>
    <w:p w14:paraId="453464FE" w14:textId="7BF1B099" w:rsidR="000C23A0" w:rsidRPr="001A430B" w:rsidRDefault="009D6872" w:rsidP="00A23E5D">
      <w:pPr>
        <w:spacing w:line="276" w:lineRule="auto"/>
        <w:ind w:firstLine="851"/>
        <w:jc w:val="both"/>
        <w:rPr>
          <w:rFonts w:asciiTheme="majorBidi" w:hAnsiTheme="majorBidi" w:cstheme="majorBidi"/>
          <w:sz w:val="26"/>
          <w:szCs w:val="26"/>
        </w:rPr>
      </w:pPr>
      <w:r w:rsidRPr="006B67A1">
        <w:rPr>
          <w:rFonts w:asciiTheme="majorBidi" w:hAnsiTheme="majorBidi" w:cstheme="majorBidi"/>
          <w:sz w:val="26"/>
          <w:szCs w:val="26"/>
          <w:u w:val="single"/>
        </w:rPr>
        <w:t xml:space="preserve">b) </w:t>
      </w:r>
      <w:r w:rsidR="0008381A" w:rsidRPr="006B67A1">
        <w:rPr>
          <w:rFonts w:asciiTheme="majorBidi" w:hAnsiTheme="majorBidi" w:cstheme="majorBidi"/>
          <w:sz w:val="26"/>
          <w:szCs w:val="26"/>
          <w:u w:val="single"/>
        </w:rPr>
        <w:t xml:space="preserve">“Sünnet-i </w:t>
      </w:r>
      <w:proofErr w:type="spellStart"/>
      <w:r w:rsidR="0008381A" w:rsidRPr="006B67A1">
        <w:rPr>
          <w:rFonts w:asciiTheme="majorBidi" w:hAnsiTheme="majorBidi" w:cstheme="majorBidi"/>
          <w:sz w:val="26"/>
          <w:szCs w:val="26"/>
          <w:u w:val="single"/>
        </w:rPr>
        <w:t>Zevâid</w:t>
      </w:r>
      <w:proofErr w:type="spellEnd"/>
      <w:r w:rsidR="0008381A" w:rsidRPr="006B67A1">
        <w:rPr>
          <w:rFonts w:asciiTheme="majorBidi" w:hAnsiTheme="majorBidi" w:cstheme="majorBidi"/>
          <w:sz w:val="26"/>
          <w:szCs w:val="26"/>
          <w:u w:val="single"/>
        </w:rPr>
        <w:t>”,</w:t>
      </w:r>
      <w:r w:rsidR="0008381A" w:rsidRPr="001A430B">
        <w:rPr>
          <w:rFonts w:asciiTheme="majorBidi" w:hAnsiTheme="majorBidi" w:cstheme="majorBidi"/>
          <w:sz w:val="26"/>
          <w:szCs w:val="26"/>
        </w:rPr>
        <w:t xml:space="preserve"> </w:t>
      </w:r>
      <w:r w:rsidR="000C23A0" w:rsidRPr="001A430B">
        <w:rPr>
          <w:rFonts w:asciiTheme="majorBidi" w:hAnsiTheme="majorBidi" w:cstheme="majorBidi"/>
          <w:sz w:val="26"/>
          <w:szCs w:val="26"/>
        </w:rPr>
        <w:t>Peygamber (</w:t>
      </w:r>
      <w:proofErr w:type="spellStart"/>
      <w:r w:rsidR="000C23A0" w:rsidRPr="001A430B">
        <w:rPr>
          <w:rFonts w:asciiTheme="majorBidi" w:hAnsiTheme="majorBidi" w:cstheme="majorBidi"/>
          <w:sz w:val="26"/>
          <w:szCs w:val="26"/>
        </w:rPr>
        <w:t>s.a.v</w:t>
      </w:r>
      <w:proofErr w:type="spellEnd"/>
      <w:r w:rsidR="000C23A0" w:rsidRPr="001A430B">
        <w:rPr>
          <w:rFonts w:asciiTheme="majorBidi" w:hAnsiTheme="majorBidi" w:cstheme="majorBidi"/>
          <w:sz w:val="26"/>
          <w:szCs w:val="26"/>
        </w:rPr>
        <w:t xml:space="preserve">)’in yeme, içme, giyinme, uyuma adabı gibi ibadet </w:t>
      </w:r>
      <w:proofErr w:type="spellStart"/>
      <w:r w:rsidR="000C23A0" w:rsidRPr="001A430B">
        <w:rPr>
          <w:rFonts w:asciiTheme="majorBidi" w:hAnsiTheme="majorBidi" w:cstheme="majorBidi"/>
          <w:sz w:val="26"/>
          <w:szCs w:val="26"/>
        </w:rPr>
        <w:t>kasdı</w:t>
      </w:r>
      <w:proofErr w:type="spellEnd"/>
      <w:r w:rsidR="000C23A0" w:rsidRPr="001A430B">
        <w:rPr>
          <w:rFonts w:asciiTheme="majorBidi" w:hAnsiTheme="majorBidi" w:cstheme="majorBidi"/>
          <w:sz w:val="26"/>
          <w:szCs w:val="26"/>
        </w:rPr>
        <w:t xml:space="preserve"> olmadan, insan sıfatıyla yaptığı </w:t>
      </w:r>
      <w:proofErr w:type="spellStart"/>
      <w:r w:rsidR="000C23A0" w:rsidRPr="001A430B">
        <w:rPr>
          <w:rFonts w:asciiTheme="majorBidi" w:hAnsiTheme="majorBidi" w:cstheme="majorBidi"/>
          <w:sz w:val="26"/>
          <w:szCs w:val="26"/>
        </w:rPr>
        <w:t>mutad</w:t>
      </w:r>
      <w:proofErr w:type="spellEnd"/>
      <w:r w:rsidR="000C23A0" w:rsidRPr="001A430B">
        <w:rPr>
          <w:rFonts w:asciiTheme="majorBidi" w:hAnsiTheme="majorBidi" w:cstheme="majorBidi"/>
          <w:sz w:val="26"/>
          <w:szCs w:val="26"/>
        </w:rPr>
        <w:t xml:space="preserve"> davranışlarına</w:t>
      </w:r>
      <w:r w:rsidR="0008381A" w:rsidRPr="001A430B">
        <w:rPr>
          <w:rFonts w:asciiTheme="majorBidi" w:hAnsiTheme="majorBidi" w:cstheme="majorBidi"/>
          <w:sz w:val="26"/>
          <w:szCs w:val="26"/>
        </w:rPr>
        <w:t xml:space="preserve"> verilen isimdir. </w:t>
      </w:r>
      <w:r w:rsidR="000C23A0" w:rsidRPr="001A430B">
        <w:rPr>
          <w:rFonts w:asciiTheme="majorBidi" w:hAnsiTheme="majorBidi" w:cstheme="majorBidi"/>
          <w:sz w:val="26"/>
          <w:szCs w:val="26"/>
        </w:rPr>
        <w:lastRenderedPageBreak/>
        <w:t>Bu gibi hususlarda Peygamber (</w:t>
      </w:r>
      <w:proofErr w:type="spellStart"/>
      <w:r w:rsidR="000C23A0" w:rsidRPr="001A430B">
        <w:rPr>
          <w:rFonts w:asciiTheme="majorBidi" w:hAnsiTheme="majorBidi" w:cstheme="majorBidi"/>
          <w:sz w:val="26"/>
          <w:szCs w:val="26"/>
        </w:rPr>
        <w:t>s.a.v</w:t>
      </w:r>
      <w:proofErr w:type="spellEnd"/>
      <w:r w:rsidR="000C23A0" w:rsidRPr="001A430B">
        <w:rPr>
          <w:rFonts w:asciiTheme="majorBidi" w:hAnsiTheme="majorBidi" w:cstheme="majorBidi"/>
          <w:sz w:val="26"/>
          <w:szCs w:val="26"/>
        </w:rPr>
        <w:t xml:space="preserve">)’e uymak </w:t>
      </w:r>
      <w:proofErr w:type="spellStart"/>
      <w:r w:rsidR="000C23A0" w:rsidRPr="001A430B">
        <w:rPr>
          <w:rFonts w:asciiTheme="majorBidi" w:hAnsiTheme="majorBidi" w:cstheme="majorBidi"/>
          <w:sz w:val="26"/>
          <w:szCs w:val="26"/>
        </w:rPr>
        <w:t>müstehap</w:t>
      </w:r>
      <w:proofErr w:type="spellEnd"/>
      <w:r w:rsidR="000C23A0" w:rsidRPr="001A430B">
        <w:rPr>
          <w:rFonts w:asciiTheme="majorBidi" w:hAnsiTheme="majorBidi" w:cstheme="majorBidi"/>
          <w:sz w:val="26"/>
          <w:szCs w:val="26"/>
        </w:rPr>
        <w:t xml:space="preserve"> ve şefaatine vesiledir. </w:t>
      </w:r>
      <w:r w:rsidR="0008381A" w:rsidRPr="001A430B">
        <w:rPr>
          <w:rFonts w:asciiTheme="majorBidi" w:hAnsiTheme="majorBidi" w:cstheme="majorBidi"/>
          <w:sz w:val="26"/>
          <w:szCs w:val="26"/>
        </w:rPr>
        <w:t>“</w:t>
      </w:r>
      <w:proofErr w:type="spellStart"/>
      <w:r w:rsidR="000C23A0" w:rsidRPr="001A430B">
        <w:rPr>
          <w:rFonts w:asciiTheme="majorBidi" w:hAnsiTheme="majorBidi" w:cstheme="majorBidi"/>
          <w:i/>
          <w:iCs/>
          <w:sz w:val="26"/>
          <w:szCs w:val="26"/>
        </w:rPr>
        <w:t>Me</w:t>
      </w:r>
      <w:r w:rsidR="0008381A" w:rsidRPr="001A430B">
        <w:rPr>
          <w:rFonts w:asciiTheme="majorBidi" w:hAnsiTheme="majorBidi" w:cstheme="majorBidi"/>
          <w:i/>
          <w:iCs/>
          <w:sz w:val="26"/>
          <w:szCs w:val="26"/>
        </w:rPr>
        <w:t>n</w:t>
      </w:r>
      <w:r w:rsidR="000C23A0" w:rsidRPr="001A430B">
        <w:rPr>
          <w:rFonts w:asciiTheme="majorBidi" w:hAnsiTheme="majorBidi" w:cstheme="majorBidi"/>
          <w:i/>
          <w:iCs/>
          <w:sz w:val="26"/>
          <w:szCs w:val="26"/>
        </w:rPr>
        <w:t>dub</w:t>
      </w:r>
      <w:r w:rsidR="0008381A" w:rsidRPr="001A430B">
        <w:rPr>
          <w:rFonts w:asciiTheme="majorBidi" w:hAnsiTheme="majorBidi" w:cstheme="majorBidi"/>
          <w:sz w:val="26"/>
          <w:szCs w:val="26"/>
        </w:rPr>
        <w:t>”</w:t>
      </w:r>
      <w:r w:rsidR="000C23A0" w:rsidRPr="001A430B">
        <w:rPr>
          <w:rFonts w:asciiTheme="majorBidi" w:hAnsiTheme="majorBidi" w:cstheme="majorBidi"/>
          <w:sz w:val="26"/>
          <w:szCs w:val="26"/>
        </w:rPr>
        <w:t>un</w:t>
      </w:r>
      <w:proofErr w:type="spellEnd"/>
      <w:r w:rsidR="000C23A0" w:rsidRPr="001A430B">
        <w:rPr>
          <w:rFonts w:asciiTheme="majorBidi" w:hAnsiTheme="majorBidi" w:cstheme="majorBidi"/>
          <w:sz w:val="26"/>
          <w:szCs w:val="26"/>
        </w:rPr>
        <w:t xml:space="preserve"> da bir </w:t>
      </w:r>
      <w:proofErr w:type="spellStart"/>
      <w:r w:rsidR="000C23A0" w:rsidRPr="001A430B">
        <w:rPr>
          <w:rFonts w:asciiTheme="majorBidi" w:hAnsiTheme="majorBidi" w:cstheme="majorBidi"/>
          <w:sz w:val="26"/>
          <w:szCs w:val="26"/>
        </w:rPr>
        <w:t>çeşiti</w:t>
      </w:r>
      <w:proofErr w:type="spellEnd"/>
      <w:r w:rsidR="000C23A0" w:rsidRPr="001A430B">
        <w:rPr>
          <w:rFonts w:asciiTheme="majorBidi" w:hAnsiTheme="majorBidi" w:cstheme="majorBidi"/>
          <w:sz w:val="26"/>
          <w:szCs w:val="26"/>
        </w:rPr>
        <w:t xml:space="preserve"> olan sünnet-i </w:t>
      </w:r>
      <w:proofErr w:type="spellStart"/>
      <w:r w:rsidR="000C23A0" w:rsidRPr="001A430B">
        <w:rPr>
          <w:rFonts w:asciiTheme="majorBidi" w:hAnsiTheme="majorBidi" w:cstheme="majorBidi"/>
          <w:sz w:val="26"/>
          <w:szCs w:val="26"/>
        </w:rPr>
        <w:t>zevâid</w:t>
      </w:r>
      <w:r w:rsidR="0008381A" w:rsidRPr="001A430B">
        <w:rPr>
          <w:rFonts w:asciiTheme="majorBidi" w:hAnsiTheme="majorBidi" w:cstheme="majorBidi"/>
          <w:sz w:val="26"/>
          <w:szCs w:val="26"/>
        </w:rPr>
        <w:t>’</w:t>
      </w:r>
      <w:r w:rsidR="000C23A0" w:rsidRPr="001A430B">
        <w:rPr>
          <w:rFonts w:asciiTheme="majorBidi" w:hAnsiTheme="majorBidi" w:cstheme="majorBidi"/>
          <w:sz w:val="26"/>
          <w:szCs w:val="26"/>
        </w:rPr>
        <w:t>e</w:t>
      </w:r>
      <w:proofErr w:type="spellEnd"/>
      <w:r w:rsidR="000C23A0" w:rsidRPr="001A430B">
        <w:rPr>
          <w:rFonts w:asciiTheme="majorBidi" w:hAnsiTheme="majorBidi" w:cstheme="majorBidi"/>
          <w:sz w:val="26"/>
          <w:szCs w:val="26"/>
        </w:rPr>
        <w:t xml:space="preserve"> uymayan bir kimse, cezalandırılmayı ya da kınamayı hak etmez.</w:t>
      </w:r>
      <w:r w:rsidR="00C6386D" w:rsidRPr="001A430B">
        <w:rPr>
          <w:rStyle w:val="DipnotBavurusu"/>
          <w:rFonts w:asciiTheme="majorBidi" w:hAnsiTheme="majorBidi" w:cstheme="majorBidi"/>
          <w:sz w:val="26"/>
          <w:szCs w:val="26"/>
        </w:rPr>
        <w:footnoteReference w:id="12"/>
      </w:r>
      <w:r w:rsidR="000C23A0" w:rsidRPr="001A430B">
        <w:rPr>
          <w:rFonts w:asciiTheme="majorBidi" w:hAnsiTheme="majorBidi" w:cstheme="majorBidi"/>
          <w:sz w:val="26"/>
          <w:szCs w:val="26"/>
        </w:rPr>
        <w:t xml:space="preserve"> </w:t>
      </w:r>
      <w:r w:rsidR="000C23A0" w:rsidRPr="001A430B">
        <w:rPr>
          <w:rFonts w:asciiTheme="majorBidi" w:hAnsiTheme="majorBidi" w:cstheme="majorBidi"/>
          <w:sz w:val="26"/>
          <w:szCs w:val="26"/>
        </w:rPr>
        <w:fldChar w:fldCharType="begin"/>
      </w:r>
      <w:r w:rsidR="000C23A0" w:rsidRPr="001A430B">
        <w:rPr>
          <w:rFonts w:asciiTheme="majorBidi" w:hAnsiTheme="majorBidi" w:cstheme="majorBidi"/>
          <w:sz w:val="26"/>
          <w:szCs w:val="26"/>
        </w:rPr>
        <w:instrText xml:space="preserve"> XE "(A.G.)" \i </w:instrText>
      </w:r>
      <w:r w:rsidR="000C23A0" w:rsidRPr="001A430B">
        <w:rPr>
          <w:rFonts w:asciiTheme="majorBidi" w:hAnsiTheme="majorBidi" w:cstheme="majorBidi"/>
          <w:sz w:val="26"/>
          <w:szCs w:val="26"/>
        </w:rPr>
        <w:fldChar w:fldCharType="end"/>
      </w:r>
    </w:p>
    <w:p w14:paraId="2D95B570" w14:textId="05C2B0CD" w:rsidR="000C23A0" w:rsidRPr="001A430B" w:rsidRDefault="009D6872" w:rsidP="00A23E5D">
      <w:pPr>
        <w:spacing w:before="360" w:line="276" w:lineRule="auto"/>
        <w:ind w:firstLine="851"/>
        <w:jc w:val="both"/>
        <w:rPr>
          <w:rFonts w:asciiTheme="majorBidi" w:hAnsiTheme="majorBidi" w:cstheme="majorBidi"/>
          <w:b/>
          <w:bCs/>
          <w:sz w:val="26"/>
          <w:szCs w:val="26"/>
        </w:rPr>
      </w:pPr>
      <w:bookmarkStart w:id="19" w:name="_Toc520277883"/>
      <w:bookmarkStart w:id="20" w:name="_Toc525640565"/>
      <w:bookmarkStart w:id="21" w:name="_Toc525705695"/>
      <w:bookmarkStart w:id="22" w:name="_Toc525706197"/>
      <w:bookmarkStart w:id="23" w:name="_Toc526675761"/>
      <w:r w:rsidRPr="001A430B">
        <w:rPr>
          <w:rFonts w:asciiTheme="majorBidi" w:hAnsiTheme="majorBidi" w:cstheme="majorBidi"/>
          <w:b/>
          <w:bCs/>
          <w:sz w:val="26"/>
          <w:szCs w:val="26"/>
        </w:rPr>
        <w:t xml:space="preserve">IV- </w:t>
      </w:r>
      <w:r w:rsidR="0008381A" w:rsidRPr="001A430B">
        <w:rPr>
          <w:rFonts w:asciiTheme="majorBidi" w:hAnsiTheme="majorBidi" w:cstheme="majorBidi"/>
          <w:b/>
          <w:bCs/>
          <w:sz w:val="26"/>
          <w:szCs w:val="26"/>
        </w:rPr>
        <w:t xml:space="preserve">DİNİ </w:t>
      </w:r>
      <w:r w:rsidRPr="001A430B">
        <w:rPr>
          <w:rFonts w:asciiTheme="majorBidi" w:hAnsiTheme="majorBidi" w:cstheme="majorBidi"/>
          <w:b/>
          <w:bCs/>
          <w:sz w:val="26"/>
          <w:szCs w:val="26"/>
        </w:rPr>
        <w:t xml:space="preserve">BİR </w:t>
      </w:r>
      <w:r w:rsidR="0008381A" w:rsidRPr="001A430B">
        <w:rPr>
          <w:rFonts w:asciiTheme="majorBidi" w:hAnsiTheme="majorBidi" w:cstheme="majorBidi"/>
          <w:b/>
          <w:bCs/>
          <w:sz w:val="26"/>
          <w:szCs w:val="26"/>
        </w:rPr>
        <w:t>KAYNAK OLARAK SÜN</w:t>
      </w:r>
      <w:bookmarkEnd w:id="19"/>
      <w:bookmarkEnd w:id="20"/>
      <w:bookmarkEnd w:id="21"/>
      <w:bookmarkEnd w:id="22"/>
      <w:bookmarkEnd w:id="23"/>
      <w:r w:rsidR="00D81907" w:rsidRPr="001A430B">
        <w:rPr>
          <w:rFonts w:asciiTheme="majorBidi" w:hAnsiTheme="majorBidi" w:cstheme="majorBidi"/>
          <w:b/>
          <w:bCs/>
          <w:sz w:val="26"/>
          <w:szCs w:val="26"/>
        </w:rPr>
        <w:t>NET</w:t>
      </w:r>
      <w:r w:rsidR="000C23A0" w:rsidRPr="001A430B">
        <w:rPr>
          <w:rFonts w:asciiTheme="majorBidi" w:hAnsiTheme="majorBidi" w:cstheme="majorBidi"/>
          <w:b/>
          <w:bCs/>
          <w:sz w:val="26"/>
          <w:szCs w:val="26"/>
        </w:rPr>
        <w:tab/>
      </w:r>
    </w:p>
    <w:p w14:paraId="635E5A02" w14:textId="354C2E98" w:rsidR="000C23A0" w:rsidRPr="001A430B" w:rsidRDefault="000C23A0"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 xml:space="preserve">Dinî hükümlerin ana kaynağının birincisi Kur’an-ı Kerim, ikincisi </w:t>
      </w:r>
      <w:r w:rsidR="0008381A" w:rsidRPr="001A430B">
        <w:rPr>
          <w:rFonts w:asciiTheme="majorBidi" w:hAnsiTheme="majorBidi" w:cstheme="majorBidi"/>
          <w:sz w:val="26"/>
          <w:szCs w:val="26"/>
        </w:rPr>
        <w:t xml:space="preserve">ise </w:t>
      </w:r>
      <w:proofErr w:type="spellStart"/>
      <w:r w:rsidR="0008381A" w:rsidRPr="001A430B">
        <w:rPr>
          <w:rFonts w:asciiTheme="majorBidi" w:hAnsiTheme="majorBidi" w:cstheme="majorBidi"/>
          <w:b/>
          <w:bCs/>
          <w:sz w:val="26"/>
          <w:szCs w:val="26"/>
        </w:rPr>
        <w:t>s</w:t>
      </w:r>
      <w:r w:rsidRPr="001A430B">
        <w:rPr>
          <w:rFonts w:asciiTheme="majorBidi" w:hAnsiTheme="majorBidi" w:cstheme="majorBidi"/>
          <w:b/>
          <w:bCs/>
          <w:sz w:val="26"/>
          <w:szCs w:val="26"/>
        </w:rPr>
        <w:t>ünnet</w:t>
      </w:r>
      <w:r w:rsidR="0008381A" w:rsidRPr="001A430B">
        <w:rPr>
          <w:rFonts w:asciiTheme="majorBidi" w:hAnsiTheme="majorBidi" w:cstheme="majorBidi"/>
          <w:sz w:val="26"/>
          <w:szCs w:val="26"/>
        </w:rPr>
        <w:t>’</w:t>
      </w:r>
      <w:r w:rsidRPr="001A430B">
        <w:rPr>
          <w:rFonts w:asciiTheme="majorBidi" w:hAnsiTheme="majorBidi" w:cstheme="majorBidi"/>
          <w:sz w:val="26"/>
          <w:szCs w:val="26"/>
        </w:rPr>
        <w:t>tir</w:t>
      </w:r>
      <w:proofErr w:type="spellEnd"/>
      <w:r w:rsidRPr="001A430B">
        <w:rPr>
          <w:rFonts w:asciiTheme="majorBidi" w:hAnsiTheme="majorBidi" w:cstheme="majorBidi"/>
          <w:sz w:val="26"/>
          <w:szCs w:val="26"/>
        </w:rPr>
        <w:t>.</w:t>
      </w:r>
      <w:r w:rsidR="00C8515E" w:rsidRPr="001A430B">
        <w:rPr>
          <w:rStyle w:val="DipnotBavurusu"/>
          <w:rFonts w:asciiTheme="majorBidi" w:hAnsiTheme="majorBidi" w:cstheme="majorBidi"/>
          <w:sz w:val="26"/>
          <w:szCs w:val="26"/>
        </w:rPr>
        <w:footnoteReference w:id="13"/>
      </w:r>
      <w:r w:rsidRPr="001A430B">
        <w:rPr>
          <w:rFonts w:asciiTheme="majorBidi" w:hAnsiTheme="majorBidi" w:cstheme="majorBidi"/>
          <w:sz w:val="26"/>
          <w:szCs w:val="26"/>
        </w:rPr>
        <w:t xml:space="preserve"> </w:t>
      </w:r>
      <w:r w:rsidR="007C7DF3" w:rsidRPr="001A430B">
        <w:rPr>
          <w:rFonts w:asciiTheme="majorBidi" w:hAnsiTheme="majorBidi" w:cstheme="majorBidi"/>
          <w:sz w:val="26"/>
          <w:szCs w:val="26"/>
        </w:rPr>
        <w:t>İslam hukukundaki hükümlerin tamamı da bu iki kaynaktaki metinlere dayanır.</w:t>
      </w:r>
      <w:r w:rsidR="007C7DF3" w:rsidRPr="001A430B">
        <w:rPr>
          <w:rStyle w:val="DipnotBavurusu"/>
          <w:rFonts w:asciiTheme="majorBidi" w:hAnsiTheme="majorBidi" w:cstheme="majorBidi"/>
          <w:sz w:val="26"/>
          <w:szCs w:val="26"/>
        </w:rPr>
        <w:footnoteReference w:id="14"/>
      </w:r>
      <w:r w:rsidR="007C7DF3" w:rsidRPr="001A430B">
        <w:rPr>
          <w:rFonts w:asciiTheme="majorBidi" w:hAnsiTheme="majorBidi" w:cstheme="majorBidi"/>
          <w:sz w:val="26"/>
          <w:szCs w:val="26"/>
        </w:rPr>
        <w:t xml:space="preserve"> </w:t>
      </w:r>
      <w:r w:rsidRPr="001A430B">
        <w:rPr>
          <w:rFonts w:asciiTheme="majorBidi" w:hAnsiTheme="majorBidi" w:cstheme="majorBidi"/>
          <w:sz w:val="26"/>
          <w:szCs w:val="26"/>
        </w:rPr>
        <w:t xml:space="preserve">Allah-u </w:t>
      </w:r>
      <w:proofErr w:type="spellStart"/>
      <w:r w:rsidRPr="001A430B">
        <w:rPr>
          <w:rFonts w:asciiTheme="majorBidi" w:hAnsiTheme="majorBidi" w:cstheme="majorBidi"/>
          <w:sz w:val="26"/>
          <w:szCs w:val="26"/>
        </w:rPr>
        <w:t>Teâla</w:t>
      </w:r>
      <w:proofErr w:type="spellEnd"/>
      <w:r w:rsidRPr="001A430B">
        <w:rPr>
          <w:rFonts w:asciiTheme="majorBidi" w:hAnsiTheme="majorBidi" w:cstheme="majorBidi"/>
          <w:sz w:val="26"/>
          <w:szCs w:val="26"/>
        </w:rPr>
        <w:t xml:space="preserve">, dünyada ve </w:t>
      </w:r>
      <w:r w:rsidR="0008381A" w:rsidRPr="001A430B">
        <w:rPr>
          <w:rFonts w:asciiTheme="majorBidi" w:hAnsiTheme="majorBidi" w:cstheme="majorBidi"/>
          <w:sz w:val="26"/>
          <w:szCs w:val="26"/>
        </w:rPr>
        <w:t>a</w:t>
      </w:r>
      <w:r w:rsidRPr="001A430B">
        <w:rPr>
          <w:rFonts w:asciiTheme="majorBidi" w:hAnsiTheme="majorBidi" w:cstheme="majorBidi"/>
          <w:sz w:val="26"/>
          <w:szCs w:val="26"/>
        </w:rPr>
        <w:t xml:space="preserve">hirette </w:t>
      </w:r>
      <w:r w:rsidR="0008381A" w:rsidRPr="001A430B">
        <w:rPr>
          <w:rFonts w:asciiTheme="majorBidi" w:hAnsiTheme="majorBidi" w:cstheme="majorBidi"/>
          <w:sz w:val="26"/>
          <w:szCs w:val="26"/>
        </w:rPr>
        <w:t xml:space="preserve">insanı başıboş bırakmamış ve </w:t>
      </w:r>
      <w:r w:rsidR="00AE2BB5" w:rsidRPr="001A430B">
        <w:rPr>
          <w:rFonts w:asciiTheme="majorBidi" w:hAnsiTheme="majorBidi" w:cstheme="majorBidi"/>
          <w:sz w:val="26"/>
          <w:szCs w:val="26"/>
        </w:rPr>
        <w:t xml:space="preserve">ona </w:t>
      </w:r>
      <w:r w:rsidRPr="001A430B">
        <w:rPr>
          <w:rFonts w:asciiTheme="majorBidi" w:hAnsiTheme="majorBidi" w:cstheme="majorBidi"/>
          <w:sz w:val="26"/>
          <w:szCs w:val="26"/>
        </w:rPr>
        <w:t>hükümler indirmiştir. Bu hükümleri</w:t>
      </w:r>
      <w:r w:rsidR="00AE2BB5" w:rsidRPr="001A430B">
        <w:rPr>
          <w:rFonts w:asciiTheme="majorBidi" w:hAnsiTheme="majorBidi" w:cstheme="majorBidi"/>
          <w:sz w:val="26"/>
          <w:szCs w:val="26"/>
        </w:rPr>
        <w:t xml:space="preserve"> Allah (</w:t>
      </w:r>
      <w:proofErr w:type="spellStart"/>
      <w:r w:rsidR="00AE2BB5" w:rsidRPr="001A430B">
        <w:rPr>
          <w:rFonts w:asciiTheme="majorBidi" w:hAnsiTheme="majorBidi" w:cstheme="majorBidi"/>
          <w:sz w:val="26"/>
          <w:szCs w:val="26"/>
        </w:rPr>
        <w:t>c.c</w:t>
      </w:r>
      <w:proofErr w:type="spellEnd"/>
      <w:r w:rsidR="00AE2BB5" w:rsidRPr="001A430B">
        <w:rPr>
          <w:rFonts w:asciiTheme="majorBidi" w:hAnsiTheme="majorBidi" w:cstheme="majorBidi"/>
          <w:sz w:val="26"/>
          <w:szCs w:val="26"/>
        </w:rPr>
        <w:t>.),</w:t>
      </w:r>
      <w:r w:rsidRPr="001A430B">
        <w:rPr>
          <w:rFonts w:asciiTheme="majorBidi" w:hAnsiTheme="majorBidi" w:cstheme="majorBidi"/>
          <w:sz w:val="26"/>
          <w:szCs w:val="26"/>
        </w:rPr>
        <w:t xml:space="preserve"> insanlara </w:t>
      </w:r>
      <w:r w:rsidR="00AE2BB5" w:rsidRPr="001A430B">
        <w:rPr>
          <w:rFonts w:asciiTheme="majorBidi" w:hAnsiTheme="majorBidi" w:cstheme="majorBidi"/>
          <w:sz w:val="26"/>
          <w:szCs w:val="26"/>
        </w:rPr>
        <w:t xml:space="preserve">doğrudan </w:t>
      </w:r>
      <w:r w:rsidRPr="001A430B">
        <w:rPr>
          <w:rFonts w:asciiTheme="majorBidi" w:hAnsiTheme="majorBidi" w:cstheme="majorBidi"/>
          <w:sz w:val="26"/>
          <w:szCs w:val="26"/>
        </w:rPr>
        <w:t>değil</w:t>
      </w:r>
      <w:r w:rsidR="00AE2BB5" w:rsidRPr="001A430B">
        <w:rPr>
          <w:rFonts w:asciiTheme="majorBidi" w:hAnsiTheme="majorBidi" w:cstheme="majorBidi"/>
          <w:sz w:val="26"/>
          <w:szCs w:val="26"/>
        </w:rPr>
        <w:t xml:space="preserve"> de</w:t>
      </w:r>
      <w:r w:rsidRPr="001A430B">
        <w:rPr>
          <w:rFonts w:asciiTheme="majorBidi" w:hAnsiTheme="majorBidi" w:cstheme="majorBidi"/>
          <w:sz w:val="26"/>
          <w:szCs w:val="26"/>
        </w:rPr>
        <w:t xml:space="preserve"> insanlar arasında seçtiği Peygamberler vasıtasıyla da ulaştırmıştır. Bütün Peygamberler gibi </w:t>
      </w:r>
      <w:r w:rsidR="00AE2BB5" w:rsidRPr="001A430B">
        <w:rPr>
          <w:rFonts w:asciiTheme="majorBidi" w:hAnsiTheme="majorBidi" w:cstheme="majorBidi"/>
          <w:sz w:val="26"/>
          <w:szCs w:val="26"/>
        </w:rPr>
        <w:t>S</w:t>
      </w:r>
      <w:r w:rsidRPr="001A430B">
        <w:rPr>
          <w:rFonts w:asciiTheme="majorBidi" w:hAnsiTheme="majorBidi" w:cstheme="majorBidi"/>
          <w:sz w:val="26"/>
          <w:szCs w:val="26"/>
        </w:rPr>
        <w:t>on Peygamber Hz. Muhammed (</w:t>
      </w:r>
      <w:proofErr w:type="spellStart"/>
      <w:r w:rsidRPr="001A430B">
        <w:rPr>
          <w:rFonts w:asciiTheme="majorBidi" w:hAnsiTheme="majorBidi" w:cstheme="majorBidi"/>
          <w:sz w:val="26"/>
          <w:szCs w:val="26"/>
        </w:rPr>
        <w:t>s.a.v</w:t>
      </w:r>
      <w:proofErr w:type="spellEnd"/>
      <w:r w:rsidRPr="001A430B">
        <w:rPr>
          <w:rFonts w:asciiTheme="majorBidi" w:hAnsiTheme="majorBidi" w:cstheme="majorBidi"/>
          <w:sz w:val="26"/>
          <w:szCs w:val="26"/>
        </w:rPr>
        <w:t xml:space="preserve">) </w:t>
      </w:r>
      <w:r w:rsidR="00AE2BB5" w:rsidRPr="001A430B">
        <w:rPr>
          <w:rFonts w:asciiTheme="majorBidi" w:hAnsiTheme="majorBidi" w:cstheme="majorBidi"/>
          <w:sz w:val="26"/>
          <w:szCs w:val="26"/>
        </w:rPr>
        <w:t xml:space="preserve">Efendimiz </w:t>
      </w:r>
      <w:r w:rsidRPr="001A430B">
        <w:rPr>
          <w:rFonts w:asciiTheme="majorBidi" w:hAnsiTheme="majorBidi" w:cstheme="majorBidi"/>
          <w:sz w:val="26"/>
          <w:szCs w:val="26"/>
        </w:rPr>
        <w:t xml:space="preserve">de </w:t>
      </w:r>
      <w:r w:rsidR="00AE2BB5" w:rsidRPr="001A430B">
        <w:rPr>
          <w:rFonts w:asciiTheme="majorBidi" w:hAnsiTheme="majorBidi" w:cstheme="majorBidi"/>
          <w:sz w:val="26"/>
          <w:szCs w:val="26"/>
        </w:rPr>
        <w:t>Allah’ın vahyi ile</w:t>
      </w:r>
      <w:r w:rsidRPr="001A430B">
        <w:rPr>
          <w:rFonts w:asciiTheme="majorBidi" w:hAnsiTheme="majorBidi" w:cstheme="majorBidi"/>
          <w:sz w:val="26"/>
          <w:szCs w:val="26"/>
        </w:rPr>
        <w:t xml:space="preserve"> toplumlar arasında hem bir elçi hem de indirilen vahyin hükümlerini hayatında yaşayan </w:t>
      </w:r>
      <w:r w:rsidR="00A3064D">
        <w:rPr>
          <w:rFonts w:asciiTheme="majorBidi" w:hAnsiTheme="majorBidi" w:cstheme="majorBidi"/>
          <w:sz w:val="26"/>
          <w:szCs w:val="26"/>
        </w:rPr>
        <w:t>“</w:t>
      </w:r>
      <w:r w:rsidR="00AE2BB5" w:rsidRPr="00A3064D">
        <w:rPr>
          <w:rFonts w:asciiTheme="majorBidi" w:hAnsiTheme="majorBidi" w:cstheme="majorBidi"/>
          <w:b/>
          <w:bCs/>
          <w:i/>
          <w:iCs/>
          <w:sz w:val="26"/>
          <w:szCs w:val="26"/>
        </w:rPr>
        <w:t>numune-i imtisal</w:t>
      </w:r>
      <w:r w:rsidR="00A3064D">
        <w:rPr>
          <w:rFonts w:asciiTheme="majorBidi" w:hAnsiTheme="majorBidi" w:cstheme="majorBidi"/>
          <w:sz w:val="26"/>
          <w:szCs w:val="26"/>
        </w:rPr>
        <w:t>”</w:t>
      </w:r>
      <w:r w:rsidR="00B21D6D" w:rsidRPr="001A430B">
        <w:rPr>
          <w:rStyle w:val="DipnotBavurusu"/>
          <w:rFonts w:asciiTheme="majorBidi" w:hAnsiTheme="majorBidi" w:cstheme="majorBidi"/>
          <w:sz w:val="26"/>
          <w:szCs w:val="26"/>
        </w:rPr>
        <w:footnoteReference w:id="15"/>
      </w:r>
      <w:r w:rsidR="00AE2BB5" w:rsidRPr="001A430B">
        <w:rPr>
          <w:rFonts w:asciiTheme="majorBidi" w:hAnsiTheme="majorBidi" w:cstheme="majorBidi"/>
          <w:sz w:val="26"/>
          <w:szCs w:val="26"/>
        </w:rPr>
        <w:t xml:space="preserve"> </w:t>
      </w:r>
      <w:r w:rsidRPr="001A430B">
        <w:rPr>
          <w:rFonts w:asciiTheme="majorBidi" w:hAnsiTheme="majorBidi" w:cstheme="majorBidi"/>
          <w:sz w:val="26"/>
          <w:szCs w:val="26"/>
        </w:rPr>
        <w:t>bir kuldur.</w:t>
      </w:r>
    </w:p>
    <w:p w14:paraId="2AB93BBF" w14:textId="50B97540" w:rsidR="00BA23B4" w:rsidRPr="001A430B" w:rsidRDefault="000C23A0"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 xml:space="preserve">Bütün Peygamberler, anlattıkları şeyleri uygulayan birer örnek olarak gönderilmişlerdir. </w:t>
      </w:r>
      <w:r w:rsidR="00AE2BB5" w:rsidRPr="001A430B">
        <w:rPr>
          <w:rFonts w:asciiTheme="majorBidi" w:hAnsiTheme="majorBidi" w:cstheme="majorBidi"/>
          <w:sz w:val="26"/>
          <w:szCs w:val="26"/>
        </w:rPr>
        <w:t>Dolayısıyla o</w:t>
      </w:r>
      <w:r w:rsidRPr="001A430B">
        <w:rPr>
          <w:rFonts w:asciiTheme="majorBidi" w:hAnsiTheme="majorBidi" w:cstheme="majorBidi"/>
          <w:sz w:val="26"/>
          <w:szCs w:val="26"/>
        </w:rPr>
        <w:t>nların davetleri</w:t>
      </w:r>
      <w:r w:rsidR="00AE2BB5" w:rsidRPr="001A430B">
        <w:rPr>
          <w:rFonts w:asciiTheme="majorBidi" w:hAnsiTheme="majorBidi" w:cstheme="majorBidi"/>
          <w:sz w:val="26"/>
          <w:szCs w:val="26"/>
        </w:rPr>
        <w:t>,</w:t>
      </w:r>
      <w:r w:rsidRPr="001A430B">
        <w:rPr>
          <w:rFonts w:asciiTheme="majorBidi" w:hAnsiTheme="majorBidi" w:cstheme="majorBidi"/>
          <w:sz w:val="26"/>
          <w:szCs w:val="26"/>
        </w:rPr>
        <w:t xml:space="preserve"> sadece sözlü birer öğreti değildir. Yaratıcının yaşanmasını istediği</w:t>
      </w:r>
      <w:r w:rsidR="00AC2CFC" w:rsidRPr="001A430B">
        <w:rPr>
          <w:rFonts w:asciiTheme="majorBidi" w:hAnsiTheme="majorBidi" w:cstheme="majorBidi"/>
          <w:sz w:val="26"/>
          <w:szCs w:val="26"/>
        </w:rPr>
        <w:t xml:space="preserve"> </w:t>
      </w:r>
      <w:r w:rsidRPr="001A430B">
        <w:rPr>
          <w:rFonts w:asciiTheme="majorBidi" w:hAnsiTheme="majorBidi" w:cstheme="majorBidi"/>
          <w:sz w:val="26"/>
          <w:szCs w:val="26"/>
        </w:rPr>
        <w:t xml:space="preserve">hayatın öğretiminde, Peygamberlerin bu örnekliğinin büyük önemi vardır. </w:t>
      </w:r>
      <w:r w:rsidR="00AE2BB5" w:rsidRPr="001A430B">
        <w:rPr>
          <w:rFonts w:asciiTheme="majorBidi" w:hAnsiTheme="majorBidi" w:cstheme="majorBidi"/>
          <w:sz w:val="26"/>
          <w:szCs w:val="26"/>
        </w:rPr>
        <w:t>Nitekim t</w:t>
      </w:r>
      <w:r w:rsidRPr="001A430B">
        <w:rPr>
          <w:rFonts w:asciiTheme="majorBidi" w:hAnsiTheme="majorBidi" w:cstheme="majorBidi"/>
          <w:sz w:val="26"/>
          <w:szCs w:val="26"/>
        </w:rPr>
        <w:t>oplum</w:t>
      </w:r>
      <w:r w:rsidR="00AE2BB5" w:rsidRPr="001A430B">
        <w:rPr>
          <w:rFonts w:asciiTheme="majorBidi" w:hAnsiTheme="majorBidi" w:cstheme="majorBidi"/>
          <w:sz w:val="26"/>
          <w:szCs w:val="26"/>
        </w:rPr>
        <w:t>ları</w:t>
      </w:r>
      <w:r w:rsidRPr="001A430B">
        <w:rPr>
          <w:rFonts w:asciiTheme="majorBidi" w:hAnsiTheme="majorBidi" w:cstheme="majorBidi"/>
          <w:sz w:val="26"/>
          <w:szCs w:val="26"/>
        </w:rPr>
        <w:t xml:space="preserve"> iyil</w:t>
      </w:r>
      <w:r w:rsidR="00AE2BB5" w:rsidRPr="001A430B">
        <w:rPr>
          <w:rFonts w:asciiTheme="majorBidi" w:hAnsiTheme="majorBidi" w:cstheme="majorBidi"/>
          <w:sz w:val="26"/>
          <w:szCs w:val="26"/>
        </w:rPr>
        <w:t>iğ</w:t>
      </w:r>
      <w:r w:rsidRPr="001A430B">
        <w:rPr>
          <w:rFonts w:asciiTheme="majorBidi" w:hAnsiTheme="majorBidi" w:cstheme="majorBidi"/>
          <w:sz w:val="26"/>
          <w:szCs w:val="26"/>
        </w:rPr>
        <w:t>e sevk</w:t>
      </w:r>
      <w:r w:rsidR="00AE2BB5" w:rsidRPr="001A430B">
        <w:rPr>
          <w:rFonts w:asciiTheme="majorBidi" w:hAnsiTheme="majorBidi" w:cstheme="majorBidi"/>
          <w:sz w:val="26"/>
          <w:szCs w:val="26"/>
        </w:rPr>
        <w:t xml:space="preserve"> </w:t>
      </w:r>
      <w:r w:rsidRPr="001A430B">
        <w:rPr>
          <w:rFonts w:asciiTheme="majorBidi" w:hAnsiTheme="majorBidi" w:cstheme="majorBidi"/>
          <w:sz w:val="26"/>
          <w:szCs w:val="26"/>
        </w:rPr>
        <w:t>etmek için sadece teorik eğitim yeterli değildir. Toplumu eğitmenin etkili yöntem</w:t>
      </w:r>
      <w:r w:rsidR="00AE2BB5" w:rsidRPr="001A430B">
        <w:rPr>
          <w:rFonts w:asciiTheme="majorBidi" w:hAnsiTheme="majorBidi" w:cstheme="majorBidi"/>
          <w:sz w:val="26"/>
          <w:szCs w:val="26"/>
        </w:rPr>
        <w:t>i,</w:t>
      </w:r>
      <w:r w:rsidRPr="001A430B">
        <w:rPr>
          <w:rFonts w:asciiTheme="majorBidi" w:hAnsiTheme="majorBidi" w:cstheme="majorBidi"/>
          <w:sz w:val="26"/>
          <w:szCs w:val="26"/>
        </w:rPr>
        <w:t xml:space="preserve"> izlenecek örnekler göstermektir. Bunun için Allah </w:t>
      </w:r>
      <w:proofErr w:type="spellStart"/>
      <w:r w:rsidRPr="001A430B">
        <w:rPr>
          <w:rFonts w:asciiTheme="majorBidi" w:hAnsiTheme="majorBidi" w:cstheme="majorBidi"/>
          <w:sz w:val="26"/>
          <w:szCs w:val="26"/>
        </w:rPr>
        <w:t>Teâla</w:t>
      </w:r>
      <w:proofErr w:type="spellEnd"/>
      <w:r w:rsidRPr="001A430B">
        <w:rPr>
          <w:rFonts w:asciiTheme="majorBidi" w:hAnsiTheme="majorBidi" w:cstheme="majorBidi"/>
          <w:sz w:val="26"/>
          <w:szCs w:val="26"/>
        </w:rPr>
        <w:t xml:space="preserve"> sadece kitaplar göndermekle yetinmemiş, insanlara “</w:t>
      </w:r>
      <w:r w:rsidR="00AE2BB5" w:rsidRPr="001A430B">
        <w:rPr>
          <w:rFonts w:asciiTheme="majorBidi" w:hAnsiTheme="majorBidi" w:cstheme="majorBidi"/>
          <w:b/>
          <w:bCs/>
          <w:i/>
          <w:iCs/>
          <w:sz w:val="26"/>
          <w:szCs w:val="26"/>
        </w:rPr>
        <w:t>nebi/</w:t>
      </w:r>
      <w:proofErr w:type="spellStart"/>
      <w:r w:rsidR="00AE2BB5" w:rsidRPr="001A430B">
        <w:rPr>
          <w:rFonts w:asciiTheme="majorBidi" w:hAnsiTheme="majorBidi" w:cstheme="majorBidi"/>
          <w:b/>
          <w:bCs/>
          <w:i/>
          <w:iCs/>
          <w:sz w:val="26"/>
          <w:szCs w:val="26"/>
        </w:rPr>
        <w:t>rasül</w:t>
      </w:r>
      <w:proofErr w:type="spellEnd"/>
      <w:r w:rsidR="000E3257" w:rsidRPr="001A430B">
        <w:rPr>
          <w:rFonts w:asciiTheme="majorBidi" w:hAnsiTheme="majorBidi" w:cstheme="majorBidi"/>
          <w:sz w:val="26"/>
          <w:szCs w:val="26"/>
        </w:rPr>
        <w:t>” (</w:t>
      </w:r>
      <w:r w:rsidR="00AE2BB5" w:rsidRPr="001A430B">
        <w:rPr>
          <w:rFonts w:asciiTheme="majorBidi" w:hAnsiTheme="majorBidi" w:cstheme="majorBidi"/>
          <w:sz w:val="26"/>
          <w:szCs w:val="26"/>
        </w:rPr>
        <w:t>p</w:t>
      </w:r>
      <w:r w:rsidRPr="001A430B">
        <w:rPr>
          <w:rFonts w:asciiTheme="majorBidi" w:hAnsiTheme="majorBidi" w:cstheme="majorBidi"/>
          <w:sz w:val="26"/>
          <w:szCs w:val="26"/>
        </w:rPr>
        <w:t>eygamber</w:t>
      </w:r>
      <w:r w:rsidR="000E3257" w:rsidRPr="001A430B">
        <w:rPr>
          <w:rFonts w:asciiTheme="majorBidi" w:hAnsiTheme="majorBidi" w:cstheme="majorBidi"/>
          <w:sz w:val="26"/>
          <w:szCs w:val="26"/>
        </w:rPr>
        <w:t>)</w:t>
      </w:r>
      <w:r w:rsidRPr="001A430B">
        <w:rPr>
          <w:rFonts w:asciiTheme="majorBidi" w:hAnsiTheme="majorBidi" w:cstheme="majorBidi"/>
          <w:sz w:val="26"/>
          <w:szCs w:val="26"/>
        </w:rPr>
        <w:t xml:space="preserve"> adıyla </w:t>
      </w:r>
      <w:r w:rsidR="00AE2BB5" w:rsidRPr="001A430B">
        <w:rPr>
          <w:rFonts w:asciiTheme="majorBidi" w:hAnsiTheme="majorBidi" w:cstheme="majorBidi"/>
          <w:sz w:val="26"/>
          <w:szCs w:val="26"/>
        </w:rPr>
        <w:t xml:space="preserve">kendilerine uyulacak </w:t>
      </w:r>
      <w:r w:rsidRPr="001A430B">
        <w:rPr>
          <w:rFonts w:asciiTheme="majorBidi" w:hAnsiTheme="majorBidi" w:cstheme="majorBidi"/>
          <w:sz w:val="26"/>
          <w:szCs w:val="26"/>
        </w:rPr>
        <w:t xml:space="preserve">numuneler </w:t>
      </w:r>
      <w:r w:rsidR="00AE2BB5" w:rsidRPr="001A430B">
        <w:rPr>
          <w:rFonts w:asciiTheme="majorBidi" w:hAnsiTheme="majorBidi" w:cstheme="majorBidi"/>
          <w:sz w:val="26"/>
          <w:szCs w:val="26"/>
        </w:rPr>
        <w:t>de göndermiştir</w:t>
      </w:r>
      <w:r w:rsidRPr="001A430B">
        <w:rPr>
          <w:rFonts w:asciiTheme="majorBidi" w:hAnsiTheme="majorBidi" w:cstheme="majorBidi"/>
          <w:sz w:val="26"/>
          <w:szCs w:val="26"/>
        </w:rPr>
        <w:t xml:space="preserve">. </w:t>
      </w:r>
    </w:p>
    <w:p w14:paraId="450515B9" w14:textId="35113FB9" w:rsidR="00BA23B4" w:rsidRPr="001A430B" w:rsidRDefault="00BA23B4"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Kur’an-ı Kerim’de</w:t>
      </w:r>
      <w:r w:rsidR="000E3257" w:rsidRPr="001A430B">
        <w:rPr>
          <w:rFonts w:asciiTheme="majorBidi" w:hAnsiTheme="majorBidi" w:cstheme="majorBidi"/>
          <w:sz w:val="26"/>
          <w:szCs w:val="26"/>
        </w:rPr>
        <w:t>ki</w:t>
      </w:r>
      <w:r w:rsidRPr="001A430B">
        <w:rPr>
          <w:rFonts w:asciiTheme="majorBidi" w:hAnsiTheme="majorBidi" w:cstheme="majorBidi"/>
          <w:sz w:val="26"/>
          <w:szCs w:val="26"/>
        </w:rPr>
        <w:t xml:space="preserve"> </w:t>
      </w:r>
      <w:r w:rsidR="000E3257" w:rsidRPr="001A430B">
        <w:rPr>
          <w:rFonts w:asciiTheme="majorBidi" w:hAnsiTheme="majorBidi" w:cstheme="majorBidi"/>
          <w:sz w:val="26"/>
          <w:szCs w:val="26"/>
        </w:rPr>
        <w:t xml:space="preserve">pek çok ayet-i kerimede </w:t>
      </w:r>
      <w:r w:rsidRPr="001A430B">
        <w:rPr>
          <w:rFonts w:asciiTheme="majorBidi" w:hAnsiTheme="majorBidi" w:cstheme="majorBidi"/>
          <w:sz w:val="26"/>
          <w:szCs w:val="26"/>
        </w:rPr>
        <w:t xml:space="preserve">ve </w:t>
      </w:r>
      <w:r w:rsidR="000E3257" w:rsidRPr="001A430B">
        <w:rPr>
          <w:rFonts w:asciiTheme="majorBidi" w:hAnsiTheme="majorBidi" w:cstheme="majorBidi"/>
          <w:sz w:val="26"/>
          <w:szCs w:val="26"/>
        </w:rPr>
        <w:t>ayrıca hadis-i şeriflerde,</w:t>
      </w:r>
      <w:r w:rsidRPr="001A430B">
        <w:rPr>
          <w:rFonts w:asciiTheme="majorBidi" w:hAnsiTheme="majorBidi" w:cstheme="majorBidi"/>
          <w:sz w:val="26"/>
          <w:szCs w:val="26"/>
        </w:rPr>
        <w:t xml:space="preserve"> </w:t>
      </w:r>
      <w:proofErr w:type="spellStart"/>
      <w:r w:rsidR="000E3257" w:rsidRPr="001A430B">
        <w:rPr>
          <w:rFonts w:asciiTheme="majorBidi" w:hAnsiTheme="majorBidi" w:cstheme="majorBidi"/>
          <w:sz w:val="26"/>
          <w:szCs w:val="26"/>
        </w:rPr>
        <w:t>sünnet’in</w:t>
      </w:r>
      <w:proofErr w:type="spellEnd"/>
      <w:r w:rsidR="000E3257" w:rsidRPr="001A430B">
        <w:rPr>
          <w:rFonts w:asciiTheme="majorBidi" w:hAnsiTheme="majorBidi" w:cstheme="majorBidi"/>
          <w:sz w:val="26"/>
          <w:szCs w:val="26"/>
        </w:rPr>
        <w:t xml:space="preserve"> önemi </w:t>
      </w:r>
      <w:r w:rsidRPr="001A430B">
        <w:rPr>
          <w:rFonts w:asciiTheme="majorBidi" w:hAnsiTheme="majorBidi" w:cstheme="majorBidi"/>
          <w:sz w:val="26"/>
          <w:szCs w:val="26"/>
        </w:rPr>
        <w:t xml:space="preserve">genişçe </w:t>
      </w:r>
      <w:r w:rsidR="000E3257" w:rsidRPr="001A430B">
        <w:rPr>
          <w:rFonts w:asciiTheme="majorBidi" w:hAnsiTheme="majorBidi" w:cstheme="majorBidi"/>
          <w:sz w:val="26"/>
          <w:szCs w:val="26"/>
        </w:rPr>
        <w:t>anlatılmıştır.</w:t>
      </w:r>
    </w:p>
    <w:p w14:paraId="09786CDF" w14:textId="743958C2" w:rsidR="00BA23B4" w:rsidRPr="001A430B" w:rsidRDefault="00BA23B4" w:rsidP="00A23E5D">
      <w:pPr>
        <w:spacing w:before="360" w:line="276" w:lineRule="auto"/>
        <w:ind w:firstLine="851"/>
        <w:jc w:val="both"/>
        <w:rPr>
          <w:rFonts w:asciiTheme="majorBidi" w:hAnsiTheme="majorBidi" w:cstheme="majorBidi"/>
          <w:b/>
          <w:bCs/>
          <w:sz w:val="26"/>
          <w:szCs w:val="26"/>
        </w:rPr>
      </w:pPr>
      <w:r w:rsidRPr="001A430B">
        <w:rPr>
          <w:rFonts w:asciiTheme="majorBidi" w:hAnsiTheme="majorBidi" w:cstheme="majorBidi"/>
          <w:b/>
          <w:bCs/>
          <w:sz w:val="26"/>
          <w:szCs w:val="26"/>
        </w:rPr>
        <w:t>A-KUR’AN-I KERİM’</w:t>
      </w:r>
      <w:r w:rsidR="00764050" w:rsidRPr="001A430B">
        <w:rPr>
          <w:rFonts w:asciiTheme="majorBidi" w:hAnsiTheme="majorBidi" w:cstheme="majorBidi"/>
          <w:b/>
          <w:bCs/>
          <w:sz w:val="26"/>
          <w:szCs w:val="26"/>
        </w:rPr>
        <w:t>E GÖRE HZ. PEYGAMBER (S.A.V.)’İN KONUMU</w:t>
      </w:r>
    </w:p>
    <w:p w14:paraId="3A35D4C2" w14:textId="792F249C" w:rsidR="000C23A0" w:rsidRPr="001A430B" w:rsidRDefault="000C23A0"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 xml:space="preserve">Kur’an-ı Kerim’de </w:t>
      </w:r>
      <w:r w:rsidR="00133A51" w:rsidRPr="001A430B">
        <w:rPr>
          <w:rFonts w:asciiTheme="majorBidi" w:hAnsiTheme="majorBidi" w:cstheme="majorBidi"/>
          <w:sz w:val="26"/>
          <w:szCs w:val="26"/>
        </w:rPr>
        <w:t>Hz. Peygamber (</w:t>
      </w:r>
      <w:proofErr w:type="spellStart"/>
      <w:r w:rsidR="00133A51" w:rsidRPr="001A430B">
        <w:rPr>
          <w:rFonts w:asciiTheme="majorBidi" w:hAnsiTheme="majorBidi" w:cstheme="majorBidi"/>
          <w:sz w:val="26"/>
          <w:szCs w:val="26"/>
        </w:rPr>
        <w:t>s.a.v</w:t>
      </w:r>
      <w:proofErr w:type="spellEnd"/>
      <w:r w:rsidR="00133A51" w:rsidRPr="001A430B">
        <w:rPr>
          <w:rFonts w:asciiTheme="majorBidi" w:hAnsiTheme="majorBidi" w:cstheme="majorBidi"/>
          <w:sz w:val="26"/>
          <w:szCs w:val="26"/>
        </w:rPr>
        <w:t xml:space="preserve">.)’in </w:t>
      </w:r>
      <w:r w:rsidR="00BA23B4" w:rsidRPr="001A430B">
        <w:rPr>
          <w:rFonts w:asciiTheme="majorBidi" w:hAnsiTheme="majorBidi" w:cstheme="majorBidi"/>
          <w:sz w:val="26"/>
          <w:szCs w:val="26"/>
        </w:rPr>
        <w:t>dindeki konumu bir</w:t>
      </w:r>
      <w:r w:rsidR="00764050" w:rsidRPr="001A430B">
        <w:rPr>
          <w:rFonts w:asciiTheme="majorBidi" w:hAnsiTheme="majorBidi" w:cstheme="majorBidi"/>
          <w:sz w:val="26"/>
          <w:szCs w:val="26"/>
        </w:rPr>
        <w:t>çok</w:t>
      </w:r>
      <w:r w:rsidR="00BA23B4" w:rsidRPr="001A430B">
        <w:rPr>
          <w:rFonts w:asciiTheme="majorBidi" w:hAnsiTheme="majorBidi" w:cstheme="majorBidi"/>
          <w:sz w:val="26"/>
          <w:szCs w:val="26"/>
        </w:rPr>
        <w:t xml:space="preserve"> cihetle ele alınmıştır.</w:t>
      </w:r>
      <w:r w:rsidR="00133A51" w:rsidRPr="001A430B">
        <w:rPr>
          <w:rFonts w:asciiTheme="majorBidi" w:hAnsiTheme="majorBidi" w:cstheme="majorBidi"/>
          <w:sz w:val="26"/>
          <w:szCs w:val="26"/>
        </w:rPr>
        <w:t xml:space="preserve"> </w:t>
      </w:r>
      <w:r w:rsidR="00764050" w:rsidRPr="001A430B">
        <w:rPr>
          <w:rFonts w:asciiTheme="majorBidi" w:hAnsiTheme="majorBidi" w:cstheme="majorBidi"/>
          <w:sz w:val="26"/>
          <w:szCs w:val="26"/>
        </w:rPr>
        <w:t>Şöyle ki:</w:t>
      </w:r>
    </w:p>
    <w:p w14:paraId="5FD26728" w14:textId="3827B2F4" w:rsidR="00133A51" w:rsidRPr="001A430B" w:rsidRDefault="00133A51" w:rsidP="00A23E5D">
      <w:pPr>
        <w:keepNext/>
        <w:spacing w:before="360" w:line="276" w:lineRule="auto"/>
        <w:ind w:firstLine="851"/>
        <w:jc w:val="both"/>
        <w:rPr>
          <w:rFonts w:asciiTheme="majorBidi" w:hAnsiTheme="majorBidi" w:cstheme="majorBidi"/>
          <w:b/>
          <w:bCs/>
          <w:sz w:val="26"/>
          <w:szCs w:val="26"/>
        </w:rPr>
      </w:pPr>
      <w:r w:rsidRPr="001A430B">
        <w:rPr>
          <w:rFonts w:asciiTheme="majorBidi" w:hAnsiTheme="majorBidi" w:cstheme="majorBidi"/>
          <w:b/>
          <w:bCs/>
          <w:sz w:val="26"/>
          <w:szCs w:val="26"/>
        </w:rPr>
        <w:t>1-Hz. Peygamber (</w:t>
      </w:r>
      <w:proofErr w:type="spellStart"/>
      <w:r w:rsidRPr="001A430B">
        <w:rPr>
          <w:rFonts w:asciiTheme="majorBidi" w:hAnsiTheme="majorBidi" w:cstheme="majorBidi"/>
          <w:b/>
          <w:bCs/>
          <w:sz w:val="26"/>
          <w:szCs w:val="26"/>
        </w:rPr>
        <w:t>s.a.v</w:t>
      </w:r>
      <w:proofErr w:type="spellEnd"/>
      <w:r w:rsidRPr="001A430B">
        <w:rPr>
          <w:rFonts w:asciiTheme="majorBidi" w:hAnsiTheme="majorBidi" w:cstheme="majorBidi"/>
          <w:b/>
          <w:bCs/>
          <w:sz w:val="26"/>
          <w:szCs w:val="26"/>
        </w:rPr>
        <w:t>.)</w:t>
      </w:r>
      <w:r w:rsidR="00C030AA">
        <w:rPr>
          <w:rFonts w:asciiTheme="majorBidi" w:hAnsiTheme="majorBidi" w:cstheme="majorBidi"/>
          <w:b/>
          <w:bCs/>
          <w:sz w:val="26"/>
          <w:szCs w:val="26"/>
        </w:rPr>
        <w:t xml:space="preserve">, Kendisine </w:t>
      </w:r>
      <w:r w:rsidRPr="001A430B">
        <w:rPr>
          <w:rFonts w:asciiTheme="majorBidi" w:hAnsiTheme="majorBidi" w:cstheme="majorBidi"/>
          <w:b/>
          <w:bCs/>
          <w:sz w:val="26"/>
          <w:szCs w:val="26"/>
        </w:rPr>
        <w:t>İtaat Edilmek İçin Gönderilmiş</w:t>
      </w:r>
      <w:r w:rsidR="000B1629">
        <w:rPr>
          <w:rFonts w:asciiTheme="majorBidi" w:hAnsiTheme="majorBidi" w:cstheme="majorBidi"/>
          <w:b/>
          <w:bCs/>
          <w:sz w:val="26"/>
          <w:szCs w:val="26"/>
        </w:rPr>
        <w:t>t</w:t>
      </w:r>
      <w:r w:rsidRPr="001A430B">
        <w:rPr>
          <w:rFonts w:asciiTheme="majorBidi" w:hAnsiTheme="majorBidi" w:cstheme="majorBidi"/>
          <w:b/>
          <w:bCs/>
          <w:sz w:val="26"/>
          <w:szCs w:val="26"/>
        </w:rPr>
        <w:t>ir</w:t>
      </w:r>
    </w:p>
    <w:p w14:paraId="2F7C2B04" w14:textId="46683403" w:rsidR="00133A51" w:rsidRPr="001A430B" w:rsidRDefault="00133A51"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 xml:space="preserve">Kur’an-ı Kerim’de Mevla-ı </w:t>
      </w:r>
      <w:proofErr w:type="spellStart"/>
      <w:r w:rsidRPr="001A430B">
        <w:rPr>
          <w:rFonts w:asciiTheme="majorBidi" w:hAnsiTheme="majorBidi" w:cstheme="majorBidi"/>
          <w:sz w:val="26"/>
          <w:szCs w:val="26"/>
        </w:rPr>
        <w:t>Müteal</w:t>
      </w:r>
      <w:proofErr w:type="spellEnd"/>
      <w:r w:rsidRPr="001A430B">
        <w:rPr>
          <w:rFonts w:asciiTheme="majorBidi" w:hAnsiTheme="majorBidi" w:cstheme="majorBidi"/>
          <w:sz w:val="26"/>
          <w:szCs w:val="26"/>
        </w:rPr>
        <w:t>, Peygamberlerini, kendilerine itaat edilsin diye gönderdiğini bildirmiş, Hz. Peygamber (</w:t>
      </w:r>
      <w:proofErr w:type="spellStart"/>
      <w:r w:rsidRPr="001A430B">
        <w:rPr>
          <w:rFonts w:asciiTheme="majorBidi" w:hAnsiTheme="majorBidi" w:cstheme="majorBidi"/>
          <w:sz w:val="26"/>
          <w:szCs w:val="26"/>
        </w:rPr>
        <w:t>s.a.v</w:t>
      </w:r>
      <w:proofErr w:type="spellEnd"/>
      <w:r w:rsidRPr="001A430B">
        <w:rPr>
          <w:rFonts w:asciiTheme="majorBidi" w:hAnsiTheme="majorBidi" w:cstheme="majorBidi"/>
          <w:sz w:val="26"/>
          <w:szCs w:val="26"/>
        </w:rPr>
        <w:t xml:space="preserve">.) </w:t>
      </w:r>
      <w:proofErr w:type="spellStart"/>
      <w:r w:rsidRPr="001A430B">
        <w:rPr>
          <w:rFonts w:asciiTheme="majorBidi" w:hAnsiTheme="majorBidi" w:cstheme="majorBidi"/>
          <w:sz w:val="26"/>
          <w:szCs w:val="26"/>
        </w:rPr>
        <w:t>Efendimiz’e</w:t>
      </w:r>
      <w:proofErr w:type="spellEnd"/>
      <w:r w:rsidRPr="001A430B">
        <w:rPr>
          <w:rFonts w:asciiTheme="majorBidi" w:hAnsiTheme="majorBidi" w:cstheme="majorBidi"/>
          <w:sz w:val="26"/>
          <w:szCs w:val="26"/>
        </w:rPr>
        <w:t xml:space="preserve"> </w:t>
      </w:r>
      <w:proofErr w:type="spellStart"/>
      <w:r w:rsidRPr="001A430B">
        <w:rPr>
          <w:rFonts w:asciiTheme="majorBidi" w:hAnsiTheme="majorBidi" w:cstheme="majorBidi"/>
          <w:sz w:val="26"/>
          <w:szCs w:val="26"/>
        </w:rPr>
        <w:t>itaatı</w:t>
      </w:r>
      <w:proofErr w:type="spellEnd"/>
      <w:r w:rsidRPr="001A430B">
        <w:rPr>
          <w:rFonts w:asciiTheme="majorBidi" w:hAnsiTheme="majorBidi" w:cstheme="majorBidi"/>
          <w:sz w:val="26"/>
          <w:szCs w:val="26"/>
        </w:rPr>
        <w:t xml:space="preserve"> kendine itaat olarak kabul etmiştir. Böylece Peygamber efendimize itaat, hidayetin de bir gereği olarak bildirilmiştir. Şöyle ki:</w:t>
      </w:r>
    </w:p>
    <w:p w14:paraId="4D04090D" w14:textId="0664992A" w:rsidR="000C23A0" w:rsidRPr="001A430B" w:rsidRDefault="000C23A0"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lastRenderedPageBreak/>
        <w:t>“</w:t>
      </w:r>
      <w:r w:rsidRPr="001A430B">
        <w:rPr>
          <w:rFonts w:asciiTheme="majorBidi" w:hAnsiTheme="majorBidi" w:cstheme="majorBidi"/>
          <w:i/>
          <w:iCs/>
          <w:sz w:val="26"/>
          <w:szCs w:val="26"/>
        </w:rPr>
        <w:t>Biz her peygamberi, Allah’ın izniyle ancak; itaat edilsin diye gönderdik...”</w:t>
      </w:r>
      <w:r w:rsidR="00937612" w:rsidRPr="001A430B">
        <w:rPr>
          <w:rStyle w:val="DipnotBavurusu"/>
          <w:rFonts w:asciiTheme="majorBidi" w:hAnsiTheme="majorBidi" w:cstheme="majorBidi"/>
          <w:i/>
          <w:iCs/>
          <w:sz w:val="26"/>
          <w:szCs w:val="26"/>
        </w:rPr>
        <w:footnoteReference w:id="16"/>
      </w:r>
    </w:p>
    <w:p w14:paraId="190B01D4" w14:textId="4CBDAB56" w:rsidR="000C23A0" w:rsidRPr="001A430B" w:rsidRDefault="00133A51" w:rsidP="00A23E5D">
      <w:pPr>
        <w:spacing w:line="276" w:lineRule="auto"/>
        <w:ind w:firstLine="851"/>
        <w:jc w:val="both"/>
        <w:rPr>
          <w:rFonts w:asciiTheme="majorBidi" w:hAnsiTheme="majorBidi" w:cstheme="majorBidi"/>
          <w:sz w:val="26"/>
          <w:szCs w:val="26"/>
        </w:rPr>
      </w:pPr>
      <w:bookmarkStart w:id="24" w:name="_Hlk498600874"/>
      <w:r w:rsidRPr="001A430B">
        <w:rPr>
          <w:rFonts w:asciiTheme="majorBidi" w:hAnsiTheme="majorBidi" w:cstheme="majorBidi"/>
          <w:sz w:val="26"/>
          <w:szCs w:val="26"/>
        </w:rPr>
        <w:t xml:space="preserve"> </w:t>
      </w:r>
      <w:r w:rsidR="000C23A0" w:rsidRPr="001A430B">
        <w:rPr>
          <w:rFonts w:asciiTheme="majorBidi" w:hAnsiTheme="majorBidi" w:cstheme="majorBidi"/>
          <w:sz w:val="26"/>
          <w:szCs w:val="26"/>
        </w:rPr>
        <w:t>“</w:t>
      </w:r>
      <w:r w:rsidR="000C23A0" w:rsidRPr="001A430B">
        <w:rPr>
          <w:rFonts w:asciiTheme="majorBidi" w:hAnsiTheme="majorBidi" w:cstheme="majorBidi"/>
          <w:i/>
          <w:iCs/>
          <w:sz w:val="26"/>
          <w:szCs w:val="26"/>
        </w:rPr>
        <w:t>Allah’a ve Peygamber’e itaat edin ki merhamet olunasınız.”</w:t>
      </w:r>
      <w:r w:rsidR="00937612" w:rsidRPr="001A430B">
        <w:rPr>
          <w:rStyle w:val="DipnotBavurusu"/>
          <w:rFonts w:asciiTheme="majorBidi" w:hAnsiTheme="majorBidi" w:cstheme="majorBidi"/>
          <w:i/>
          <w:iCs/>
          <w:sz w:val="26"/>
          <w:szCs w:val="26"/>
        </w:rPr>
        <w:footnoteReference w:id="17"/>
      </w:r>
    </w:p>
    <w:p w14:paraId="1BDCDB6E" w14:textId="0EA4F054" w:rsidR="000C23A0" w:rsidRPr="001A430B" w:rsidRDefault="000C23A0"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w:t>
      </w:r>
      <w:r w:rsidRPr="001A430B">
        <w:rPr>
          <w:rFonts w:asciiTheme="majorBidi" w:hAnsiTheme="majorBidi" w:cstheme="majorBidi"/>
          <w:i/>
          <w:iCs/>
          <w:sz w:val="26"/>
          <w:szCs w:val="26"/>
        </w:rPr>
        <w:t>Kim Peygamber’e itaat ederse Allah’a itaat etmiş olur.</w:t>
      </w:r>
      <w:r w:rsidR="003E2990" w:rsidRPr="001A430B">
        <w:rPr>
          <w:rFonts w:asciiTheme="majorBidi" w:hAnsiTheme="majorBidi" w:cstheme="majorBidi"/>
          <w:i/>
          <w:iCs/>
          <w:sz w:val="26"/>
          <w:szCs w:val="26"/>
        </w:rPr>
        <w:t xml:space="preserve"> </w:t>
      </w:r>
      <w:r w:rsidR="00AE2BB5" w:rsidRPr="001A430B">
        <w:rPr>
          <w:rFonts w:asciiTheme="majorBidi" w:hAnsiTheme="majorBidi" w:cstheme="majorBidi"/>
          <w:i/>
          <w:iCs/>
          <w:sz w:val="26"/>
          <w:szCs w:val="26"/>
        </w:rPr>
        <w:t xml:space="preserve"> </w:t>
      </w:r>
      <w:r w:rsidRPr="001A430B">
        <w:rPr>
          <w:rFonts w:asciiTheme="majorBidi" w:hAnsiTheme="majorBidi" w:cstheme="majorBidi"/>
          <w:i/>
          <w:iCs/>
          <w:sz w:val="26"/>
          <w:szCs w:val="26"/>
        </w:rPr>
        <w:t>.</w:t>
      </w:r>
      <w:r w:rsidR="00AE2BB5" w:rsidRPr="001A430B">
        <w:rPr>
          <w:rFonts w:asciiTheme="majorBidi" w:hAnsiTheme="majorBidi" w:cstheme="majorBidi"/>
          <w:i/>
          <w:iCs/>
          <w:sz w:val="26"/>
          <w:szCs w:val="26"/>
        </w:rPr>
        <w:t>.</w:t>
      </w:r>
      <w:r w:rsidRPr="001A430B">
        <w:rPr>
          <w:rFonts w:asciiTheme="majorBidi" w:hAnsiTheme="majorBidi" w:cstheme="majorBidi"/>
          <w:i/>
          <w:iCs/>
          <w:sz w:val="26"/>
          <w:szCs w:val="26"/>
        </w:rPr>
        <w:t>.”</w:t>
      </w:r>
      <w:r w:rsidR="00937612" w:rsidRPr="001A430B">
        <w:rPr>
          <w:rStyle w:val="DipnotBavurusu"/>
          <w:rFonts w:asciiTheme="majorBidi" w:hAnsiTheme="majorBidi" w:cstheme="majorBidi"/>
          <w:i/>
          <w:iCs/>
          <w:sz w:val="26"/>
          <w:szCs w:val="26"/>
        </w:rPr>
        <w:footnoteReference w:id="18"/>
      </w:r>
    </w:p>
    <w:p w14:paraId="2151EC1D" w14:textId="08C3AA60" w:rsidR="000C23A0" w:rsidRPr="001A430B" w:rsidRDefault="000C23A0"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w:t>
      </w:r>
      <w:r w:rsidRPr="001A430B">
        <w:rPr>
          <w:rFonts w:asciiTheme="majorBidi" w:hAnsiTheme="majorBidi" w:cstheme="majorBidi"/>
          <w:i/>
          <w:iCs/>
          <w:sz w:val="26"/>
          <w:szCs w:val="26"/>
        </w:rPr>
        <w:t>(</w:t>
      </w:r>
      <w:proofErr w:type="spellStart"/>
      <w:r w:rsidRPr="001A430B">
        <w:rPr>
          <w:rFonts w:asciiTheme="majorBidi" w:hAnsiTheme="majorBidi" w:cstheme="majorBidi"/>
          <w:sz w:val="26"/>
          <w:szCs w:val="26"/>
        </w:rPr>
        <w:t>Rasülüm</w:t>
      </w:r>
      <w:proofErr w:type="spellEnd"/>
      <w:r w:rsidRPr="001A430B">
        <w:rPr>
          <w:rFonts w:asciiTheme="majorBidi" w:hAnsiTheme="majorBidi" w:cstheme="majorBidi"/>
          <w:i/>
          <w:iCs/>
          <w:sz w:val="26"/>
          <w:szCs w:val="26"/>
        </w:rPr>
        <w:t xml:space="preserve">) De ki: Eğer Allah’ı seviyorsanız, bana </w:t>
      </w:r>
      <w:proofErr w:type="spellStart"/>
      <w:r w:rsidRPr="001A430B">
        <w:rPr>
          <w:rFonts w:asciiTheme="majorBidi" w:hAnsiTheme="majorBidi" w:cstheme="majorBidi"/>
          <w:i/>
          <w:iCs/>
          <w:sz w:val="26"/>
          <w:szCs w:val="26"/>
        </w:rPr>
        <w:t>tabî</w:t>
      </w:r>
      <w:proofErr w:type="spellEnd"/>
      <w:r w:rsidRPr="001A430B">
        <w:rPr>
          <w:rFonts w:asciiTheme="majorBidi" w:hAnsiTheme="majorBidi" w:cstheme="majorBidi"/>
          <w:i/>
          <w:iCs/>
          <w:sz w:val="26"/>
          <w:szCs w:val="26"/>
        </w:rPr>
        <w:t xml:space="preserve"> olun ki</w:t>
      </w:r>
      <w:r w:rsidR="00AE2BB5" w:rsidRPr="001A430B">
        <w:rPr>
          <w:rFonts w:asciiTheme="majorBidi" w:hAnsiTheme="majorBidi" w:cstheme="majorBidi"/>
          <w:i/>
          <w:iCs/>
          <w:sz w:val="26"/>
          <w:szCs w:val="26"/>
        </w:rPr>
        <w:t>,</w:t>
      </w:r>
      <w:r w:rsidRPr="001A430B">
        <w:rPr>
          <w:rFonts w:asciiTheme="majorBidi" w:hAnsiTheme="majorBidi" w:cstheme="majorBidi"/>
          <w:i/>
          <w:iCs/>
          <w:sz w:val="26"/>
          <w:szCs w:val="26"/>
        </w:rPr>
        <w:t xml:space="preserve"> Allah da sizi sevsin ve günahlarınızı bağışlasın. Allah son derece bağışlayıcıdır ve acıyandır.”</w:t>
      </w:r>
      <w:r w:rsidR="00937612" w:rsidRPr="001A430B">
        <w:rPr>
          <w:rStyle w:val="DipnotBavurusu"/>
          <w:rFonts w:asciiTheme="majorBidi" w:hAnsiTheme="majorBidi" w:cstheme="majorBidi"/>
          <w:i/>
          <w:iCs/>
          <w:sz w:val="26"/>
          <w:szCs w:val="26"/>
        </w:rPr>
        <w:footnoteReference w:id="19"/>
      </w:r>
    </w:p>
    <w:p w14:paraId="33F91CB6" w14:textId="0440E703" w:rsidR="000C23A0" w:rsidRPr="001A430B" w:rsidRDefault="000C23A0"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w:t>
      </w:r>
      <w:proofErr w:type="spellStart"/>
      <w:r w:rsidRPr="001A430B">
        <w:rPr>
          <w:rFonts w:asciiTheme="majorBidi" w:hAnsiTheme="majorBidi" w:cstheme="majorBidi"/>
          <w:sz w:val="26"/>
          <w:szCs w:val="26"/>
        </w:rPr>
        <w:t>Rasülüm</w:t>
      </w:r>
      <w:proofErr w:type="spellEnd"/>
      <w:r w:rsidRPr="001A430B">
        <w:rPr>
          <w:rFonts w:asciiTheme="majorBidi" w:hAnsiTheme="majorBidi" w:cstheme="majorBidi"/>
          <w:sz w:val="26"/>
          <w:szCs w:val="26"/>
        </w:rPr>
        <w:t xml:space="preserve">) </w:t>
      </w:r>
      <w:r w:rsidRPr="001A430B">
        <w:rPr>
          <w:rFonts w:asciiTheme="majorBidi" w:hAnsiTheme="majorBidi" w:cstheme="majorBidi"/>
          <w:i/>
          <w:iCs/>
          <w:sz w:val="26"/>
          <w:szCs w:val="26"/>
        </w:rPr>
        <w:t xml:space="preserve">De ki: Allah ve </w:t>
      </w:r>
      <w:proofErr w:type="spellStart"/>
      <w:r w:rsidRPr="001A430B">
        <w:rPr>
          <w:rFonts w:asciiTheme="majorBidi" w:hAnsiTheme="majorBidi" w:cstheme="majorBidi"/>
          <w:i/>
          <w:iCs/>
          <w:sz w:val="26"/>
          <w:szCs w:val="26"/>
        </w:rPr>
        <w:t>Rasülü’ne</w:t>
      </w:r>
      <w:proofErr w:type="spellEnd"/>
      <w:r w:rsidRPr="001A430B">
        <w:rPr>
          <w:rFonts w:asciiTheme="majorBidi" w:hAnsiTheme="majorBidi" w:cstheme="majorBidi"/>
          <w:i/>
          <w:iCs/>
          <w:sz w:val="26"/>
          <w:szCs w:val="26"/>
        </w:rPr>
        <w:t xml:space="preserve"> itaat edin. Eğer yüz çevirirlerse, şüphesiz Allah kâfirleri sevmez.”</w:t>
      </w:r>
      <w:r w:rsidR="00937612" w:rsidRPr="001A430B">
        <w:rPr>
          <w:rStyle w:val="DipnotBavurusu"/>
          <w:rFonts w:asciiTheme="majorBidi" w:hAnsiTheme="majorBidi" w:cstheme="majorBidi"/>
          <w:i/>
          <w:iCs/>
          <w:sz w:val="26"/>
          <w:szCs w:val="26"/>
        </w:rPr>
        <w:footnoteReference w:id="20"/>
      </w:r>
    </w:p>
    <w:p w14:paraId="5C083F74" w14:textId="22169F92" w:rsidR="00764050" w:rsidRPr="001A430B" w:rsidRDefault="00764050"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w:t>
      </w:r>
      <w:r w:rsidRPr="001A430B">
        <w:rPr>
          <w:rFonts w:asciiTheme="majorBidi" w:hAnsiTheme="majorBidi" w:cstheme="majorBidi"/>
          <w:i/>
          <w:iCs/>
          <w:sz w:val="26"/>
          <w:szCs w:val="26"/>
        </w:rPr>
        <w:t>Peygamber size ne verdiyse onu alın, neyi de size yasak ettiyse ondan vazgeçin. Allah’a karşı gelmekten sakının. Şüphesiz, Allah’ın azabı çetindir</w:t>
      </w:r>
      <w:r w:rsidR="00937612" w:rsidRPr="001A430B">
        <w:rPr>
          <w:rFonts w:asciiTheme="majorBidi" w:hAnsiTheme="majorBidi" w:cstheme="majorBidi"/>
          <w:i/>
          <w:iCs/>
          <w:sz w:val="26"/>
          <w:szCs w:val="26"/>
        </w:rPr>
        <w:t>.</w:t>
      </w:r>
      <w:r w:rsidRPr="001A430B">
        <w:rPr>
          <w:rFonts w:asciiTheme="majorBidi" w:hAnsiTheme="majorBidi" w:cstheme="majorBidi"/>
          <w:sz w:val="26"/>
          <w:szCs w:val="26"/>
        </w:rPr>
        <w:t>”</w:t>
      </w:r>
      <w:r w:rsidR="00937612" w:rsidRPr="001A430B">
        <w:rPr>
          <w:rStyle w:val="DipnotBavurusu"/>
          <w:rFonts w:asciiTheme="majorBidi" w:hAnsiTheme="majorBidi" w:cstheme="majorBidi"/>
          <w:sz w:val="26"/>
          <w:szCs w:val="26"/>
        </w:rPr>
        <w:footnoteReference w:id="21"/>
      </w:r>
      <w:r w:rsidRPr="001A430B">
        <w:rPr>
          <w:rFonts w:asciiTheme="majorBidi" w:hAnsiTheme="majorBidi" w:cstheme="majorBidi"/>
          <w:sz w:val="26"/>
          <w:szCs w:val="26"/>
        </w:rPr>
        <w:t xml:space="preserve"> </w:t>
      </w:r>
    </w:p>
    <w:p w14:paraId="19410019" w14:textId="6B97B534" w:rsidR="00133A51" w:rsidRPr="001A430B" w:rsidRDefault="000C23A0"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w:t>
      </w:r>
      <w:r w:rsidRPr="001A430B">
        <w:rPr>
          <w:rFonts w:asciiTheme="majorBidi" w:hAnsiTheme="majorBidi" w:cstheme="majorBidi"/>
          <w:i/>
          <w:iCs/>
          <w:sz w:val="26"/>
          <w:szCs w:val="26"/>
        </w:rPr>
        <w:t xml:space="preserve">Öyleyse Allah’a O’nun </w:t>
      </w:r>
      <w:r w:rsidR="005C7502" w:rsidRPr="001A430B">
        <w:rPr>
          <w:rFonts w:asciiTheme="majorBidi" w:hAnsiTheme="majorBidi" w:cstheme="majorBidi"/>
          <w:i/>
          <w:iCs/>
          <w:sz w:val="26"/>
          <w:szCs w:val="26"/>
        </w:rPr>
        <w:t>ü</w:t>
      </w:r>
      <w:r w:rsidRPr="001A430B">
        <w:rPr>
          <w:rFonts w:asciiTheme="majorBidi" w:hAnsiTheme="majorBidi" w:cstheme="majorBidi"/>
          <w:i/>
          <w:iCs/>
          <w:sz w:val="26"/>
          <w:szCs w:val="26"/>
        </w:rPr>
        <w:t>mm</w:t>
      </w:r>
      <w:r w:rsidR="005C7502" w:rsidRPr="001A430B">
        <w:rPr>
          <w:rFonts w:asciiTheme="majorBidi" w:hAnsiTheme="majorBidi" w:cstheme="majorBidi"/>
          <w:i/>
          <w:iCs/>
          <w:sz w:val="26"/>
          <w:szCs w:val="26"/>
        </w:rPr>
        <w:t>i</w:t>
      </w:r>
      <w:r w:rsidR="005C7502" w:rsidRPr="001A430B">
        <w:rPr>
          <w:rFonts w:asciiTheme="majorBidi" w:hAnsiTheme="majorBidi" w:cstheme="majorBidi"/>
          <w:i/>
          <w:iCs/>
          <w:sz w:val="26"/>
          <w:szCs w:val="26"/>
        </w:rPr>
        <w:footnoteReference w:id="22"/>
      </w:r>
      <w:r w:rsidR="005C7502" w:rsidRPr="001A430B">
        <w:rPr>
          <w:rFonts w:asciiTheme="majorBidi" w:hAnsiTheme="majorBidi" w:cstheme="majorBidi"/>
          <w:i/>
          <w:iCs/>
          <w:sz w:val="26"/>
          <w:szCs w:val="26"/>
        </w:rPr>
        <w:t xml:space="preserve"> </w:t>
      </w:r>
      <w:r w:rsidRPr="001A430B">
        <w:rPr>
          <w:rFonts w:asciiTheme="majorBidi" w:hAnsiTheme="majorBidi" w:cstheme="majorBidi"/>
          <w:i/>
          <w:iCs/>
          <w:sz w:val="26"/>
          <w:szCs w:val="26"/>
        </w:rPr>
        <w:t xml:space="preserve"> </w:t>
      </w:r>
      <w:proofErr w:type="spellStart"/>
      <w:r w:rsidRPr="001A430B">
        <w:rPr>
          <w:rFonts w:asciiTheme="majorBidi" w:hAnsiTheme="majorBidi" w:cstheme="majorBidi"/>
          <w:i/>
          <w:iCs/>
          <w:sz w:val="26"/>
          <w:szCs w:val="26"/>
        </w:rPr>
        <w:t>Peygamberi’ne</w:t>
      </w:r>
      <w:proofErr w:type="spellEnd"/>
      <w:r w:rsidRPr="001A430B">
        <w:rPr>
          <w:rFonts w:asciiTheme="majorBidi" w:hAnsiTheme="majorBidi" w:cstheme="majorBidi"/>
          <w:i/>
          <w:iCs/>
          <w:sz w:val="26"/>
          <w:szCs w:val="26"/>
        </w:rPr>
        <w:t xml:space="preserve"> inanın. O Peygamber ki Allah’a ve O’nun sözlerine </w:t>
      </w:r>
      <w:proofErr w:type="spellStart"/>
      <w:r w:rsidRPr="001A430B">
        <w:rPr>
          <w:rFonts w:asciiTheme="majorBidi" w:hAnsiTheme="majorBidi" w:cstheme="majorBidi"/>
          <w:i/>
          <w:iCs/>
          <w:sz w:val="26"/>
          <w:szCs w:val="26"/>
        </w:rPr>
        <w:t>imân</w:t>
      </w:r>
      <w:proofErr w:type="spellEnd"/>
      <w:r w:rsidRPr="001A430B">
        <w:rPr>
          <w:rFonts w:asciiTheme="majorBidi" w:hAnsiTheme="majorBidi" w:cstheme="majorBidi"/>
          <w:i/>
          <w:iCs/>
          <w:sz w:val="26"/>
          <w:szCs w:val="26"/>
        </w:rPr>
        <w:t xml:space="preserve"> etmiştir. O Peygamber’e uyun ki </w:t>
      </w:r>
      <w:proofErr w:type="spellStart"/>
      <w:r w:rsidRPr="001A430B">
        <w:rPr>
          <w:rFonts w:asciiTheme="majorBidi" w:hAnsiTheme="majorBidi" w:cstheme="majorBidi"/>
          <w:i/>
          <w:iCs/>
          <w:sz w:val="26"/>
          <w:szCs w:val="26"/>
        </w:rPr>
        <w:t>hidâyete</w:t>
      </w:r>
      <w:proofErr w:type="spellEnd"/>
      <w:r w:rsidRPr="001A430B">
        <w:rPr>
          <w:rFonts w:asciiTheme="majorBidi" w:hAnsiTheme="majorBidi" w:cstheme="majorBidi"/>
          <w:i/>
          <w:iCs/>
          <w:sz w:val="26"/>
          <w:szCs w:val="26"/>
        </w:rPr>
        <w:t xml:space="preserve"> eresiniz.”</w:t>
      </w:r>
      <w:r w:rsidR="008144EA" w:rsidRPr="001A430B">
        <w:rPr>
          <w:rStyle w:val="DipnotBavurusu"/>
          <w:rFonts w:asciiTheme="majorBidi" w:hAnsiTheme="majorBidi" w:cstheme="majorBidi"/>
          <w:i/>
          <w:iCs/>
          <w:sz w:val="26"/>
          <w:szCs w:val="26"/>
        </w:rPr>
        <w:footnoteReference w:id="23"/>
      </w:r>
    </w:p>
    <w:p w14:paraId="361E5AEF" w14:textId="4B8BA410" w:rsidR="00133A51" w:rsidRPr="001A430B" w:rsidRDefault="008D228A"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 xml:space="preserve"> </w:t>
      </w:r>
      <w:r w:rsidR="00133A51" w:rsidRPr="001A430B">
        <w:rPr>
          <w:rFonts w:asciiTheme="majorBidi" w:hAnsiTheme="majorBidi" w:cstheme="majorBidi"/>
          <w:sz w:val="26"/>
          <w:szCs w:val="26"/>
        </w:rPr>
        <w:t>“</w:t>
      </w:r>
      <w:proofErr w:type="spellStart"/>
      <w:r w:rsidR="00133A51" w:rsidRPr="001A430B">
        <w:rPr>
          <w:rFonts w:asciiTheme="majorBidi" w:hAnsiTheme="majorBidi" w:cstheme="majorBidi"/>
          <w:i/>
          <w:iCs/>
          <w:sz w:val="26"/>
          <w:szCs w:val="26"/>
        </w:rPr>
        <w:t>Andolsun</w:t>
      </w:r>
      <w:proofErr w:type="spellEnd"/>
      <w:r w:rsidR="00133A51" w:rsidRPr="001A430B">
        <w:rPr>
          <w:rFonts w:asciiTheme="majorBidi" w:hAnsiTheme="majorBidi" w:cstheme="majorBidi"/>
          <w:i/>
          <w:iCs/>
          <w:sz w:val="26"/>
          <w:szCs w:val="26"/>
        </w:rPr>
        <w:t xml:space="preserve"> ki, sizin için, Allah’ı ve </w:t>
      </w:r>
      <w:proofErr w:type="spellStart"/>
      <w:r w:rsidR="00133A51" w:rsidRPr="001A430B">
        <w:rPr>
          <w:rFonts w:asciiTheme="majorBidi" w:hAnsiTheme="majorBidi" w:cstheme="majorBidi"/>
          <w:i/>
          <w:iCs/>
          <w:sz w:val="26"/>
          <w:szCs w:val="26"/>
        </w:rPr>
        <w:t>Âhiret</w:t>
      </w:r>
      <w:proofErr w:type="spellEnd"/>
      <w:r w:rsidR="00133A51" w:rsidRPr="001A430B">
        <w:rPr>
          <w:rFonts w:asciiTheme="majorBidi" w:hAnsiTheme="majorBidi" w:cstheme="majorBidi"/>
          <w:i/>
          <w:iCs/>
          <w:sz w:val="26"/>
          <w:szCs w:val="26"/>
        </w:rPr>
        <w:t xml:space="preserve"> gününü arzu edenler ve Allah’ı çok ananlar için, Allah’ın Peygamber’inde pek güzel bir örnek vardır.”</w:t>
      </w:r>
      <w:r w:rsidR="008144EA" w:rsidRPr="001A430B">
        <w:rPr>
          <w:rStyle w:val="DipnotBavurusu"/>
          <w:rFonts w:asciiTheme="majorBidi" w:hAnsiTheme="majorBidi" w:cstheme="majorBidi"/>
          <w:i/>
          <w:iCs/>
          <w:sz w:val="26"/>
          <w:szCs w:val="26"/>
        </w:rPr>
        <w:footnoteReference w:id="24"/>
      </w:r>
      <w:r w:rsidR="00133A51" w:rsidRPr="001A430B">
        <w:rPr>
          <w:rFonts w:asciiTheme="majorBidi" w:hAnsiTheme="majorBidi" w:cstheme="majorBidi"/>
          <w:sz w:val="26"/>
          <w:szCs w:val="26"/>
        </w:rPr>
        <w:t xml:space="preserve"> </w:t>
      </w:r>
    </w:p>
    <w:p w14:paraId="0DB01433" w14:textId="0824028C" w:rsidR="004B5261" w:rsidRPr="001A430B" w:rsidRDefault="004B5261"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 xml:space="preserve">Görüldüğü gibi </w:t>
      </w:r>
      <w:r w:rsidR="00404E85" w:rsidRPr="001A430B">
        <w:rPr>
          <w:rFonts w:asciiTheme="majorBidi" w:hAnsiTheme="majorBidi" w:cstheme="majorBidi"/>
          <w:sz w:val="26"/>
          <w:szCs w:val="26"/>
        </w:rPr>
        <w:t>Allah Teâlâ, Peygamber’ine</w:t>
      </w:r>
      <w:r w:rsidRPr="001A430B">
        <w:rPr>
          <w:rFonts w:asciiTheme="majorBidi" w:hAnsiTheme="majorBidi" w:cstheme="majorBidi"/>
          <w:sz w:val="26"/>
          <w:szCs w:val="26"/>
        </w:rPr>
        <w:t xml:space="preserve"> itaat edenin, kendisine itaat etmiş olacağını</w:t>
      </w:r>
      <w:r w:rsidR="00404E85" w:rsidRPr="001A430B">
        <w:rPr>
          <w:rFonts w:asciiTheme="majorBidi" w:hAnsiTheme="majorBidi" w:cstheme="majorBidi"/>
          <w:sz w:val="26"/>
          <w:szCs w:val="26"/>
        </w:rPr>
        <w:t>, Peygamber’ine itaatsizliğin ise sapıklık olduğunu</w:t>
      </w:r>
      <w:r w:rsidRPr="001A430B">
        <w:rPr>
          <w:rFonts w:asciiTheme="majorBidi" w:hAnsiTheme="majorBidi" w:cstheme="majorBidi"/>
          <w:sz w:val="26"/>
          <w:szCs w:val="26"/>
        </w:rPr>
        <w:t xml:space="preserve"> bildirmektedir. </w:t>
      </w:r>
      <w:r w:rsidR="00D1014A" w:rsidRPr="001A430B">
        <w:rPr>
          <w:rFonts w:asciiTheme="majorBidi" w:hAnsiTheme="majorBidi" w:cstheme="majorBidi"/>
          <w:sz w:val="26"/>
          <w:szCs w:val="26"/>
        </w:rPr>
        <w:t xml:space="preserve">Öyleyse </w:t>
      </w:r>
      <w:r w:rsidRPr="001A430B">
        <w:rPr>
          <w:rFonts w:asciiTheme="majorBidi" w:hAnsiTheme="majorBidi" w:cstheme="majorBidi"/>
          <w:sz w:val="26"/>
          <w:szCs w:val="26"/>
        </w:rPr>
        <w:t xml:space="preserve">Hz. Peygamber’in </w:t>
      </w:r>
      <w:proofErr w:type="spellStart"/>
      <w:r w:rsidR="00404E85" w:rsidRPr="001A430B">
        <w:rPr>
          <w:rFonts w:asciiTheme="majorBidi" w:hAnsiTheme="majorBidi" w:cstheme="majorBidi"/>
          <w:sz w:val="26"/>
          <w:szCs w:val="26"/>
        </w:rPr>
        <w:t>s</w:t>
      </w:r>
      <w:r w:rsidRPr="001A430B">
        <w:rPr>
          <w:rFonts w:asciiTheme="majorBidi" w:hAnsiTheme="majorBidi" w:cstheme="majorBidi"/>
          <w:sz w:val="26"/>
          <w:szCs w:val="26"/>
        </w:rPr>
        <w:t>ünneti’yle</w:t>
      </w:r>
      <w:proofErr w:type="spellEnd"/>
      <w:r w:rsidRPr="001A430B">
        <w:rPr>
          <w:rFonts w:asciiTheme="majorBidi" w:hAnsiTheme="majorBidi" w:cstheme="majorBidi"/>
          <w:sz w:val="26"/>
          <w:szCs w:val="26"/>
        </w:rPr>
        <w:t xml:space="preserve"> getirdiği hükümler</w:t>
      </w:r>
      <w:r w:rsidR="00404E85" w:rsidRPr="001A430B">
        <w:rPr>
          <w:rFonts w:asciiTheme="majorBidi" w:hAnsiTheme="majorBidi" w:cstheme="majorBidi"/>
          <w:sz w:val="26"/>
          <w:szCs w:val="26"/>
        </w:rPr>
        <w:t>e</w:t>
      </w:r>
      <w:r w:rsidRPr="001A430B">
        <w:rPr>
          <w:rFonts w:asciiTheme="majorBidi" w:hAnsiTheme="majorBidi" w:cstheme="majorBidi"/>
          <w:sz w:val="26"/>
          <w:szCs w:val="26"/>
        </w:rPr>
        <w:t xml:space="preserve"> </w:t>
      </w:r>
      <w:r w:rsidR="00404E85" w:rsidRPr="001A430B">
        <w:rPr>
          <w:rFonts w:asciiTheme="majorBidi" w:hAnsiTheme="majorBidi" w:cstheme="majorBidi"/>
          <w:sz w:val="26"/>
          <w:szCs w:val="26"/>
        </w:rPr>
        <w:t>uymak</w:t>
      </w:r>
      <w:r w:rsidRPr="001A430B">
        <w:rPr>
          <w:rFonts w:asciiTheme="majorBidi" w:hAnsiTheme="majorBidi" w:cstheme="majorBidi"/>
          <w:sz w:val="26"/>
          <w:szCs w:val="26"/>
        </w:rPr>
        <w:t xml:space="preserve">, </w:t>
      </w:r>
      <w:r w:rsidR="00404E85" w:rsidRPr="001A430B">
        <w:rPr>
          <w:rFonts w:asciiTheme="majorBidi" w:hAnsiTheme="majorBidi" w:cstheme="majorBidi"/>
          <w:sz w:val="26"/>
          <w:szCs w:val="26"/>
        </w:rPr>
        <w:t>o</w:t>
      </w:r>
      <w:r w:rsidRPr="001A430B">
        <w:rPr>
          <w:rFonts w:asciiTheme="majorBidi" w:hAnsiTheme="majorBidi" w:cstheme="majorBidi"/>
          <w:sz w:val="26"/>
          <w:szCs w:val="26"/>
        </w:rPr>
        <w:t>na itaatin gereklerindendir.</w:t>
      </w:r>
      <w:r w:rsidR="00D1014A" w:rsidRPr="001A430B">
        <w:rPr>
          <w:rStyle w:val="DipnotBavurusu"/>
          <w:rFonts w:asciiTheme="majorBidi" w:hAnsiTheme="majorBidi" w:cstheme="majorBidi"/>
          <w:sz w:val="26"/>
          <w:szCs w:val="26"/>
        </w:rPr>
        <w:t xml:space="preserve"> </w:t>
      </w:r>
      <w:r w:rsidR="00D1014A" w:rsidRPr="001A430B">
        <w:rPr>
          <w:rStyle w:val="DipnotBavurusu"/>
          <w:rFonts w:asciiTheme="majorBidi" w:hAnsiTheme="majorBidi" w:cstheme="majorBidi"/>
          <w:sz w:val="26"/>
          <w:szCs w:val="26"/>
        </w:rPr>
        <w:footnoteReference w:id="25"/>
      </w:r>
    </w:p>
    <w:p w14:paraId="3B944587" w14:textId="040E380C" w:rsidR="00133A51" w:rsidRPr="001A430B" w:rsidRDefault="00133A51" w:rsidP="00A23E5D">
      <w:pPr>
        <w:keepNext/>
        <w:spacing w:before="360" w:line="276" w:lineRule="auto"/>
        <w:ind w:firstLine="851"/>
        <w:jc w:val="both"/>
        <w:rPr>
          <w:rFonts w:asciiTheme="majorBidi" w:hAnsiTheme="majorBidi" w:cstheme="majorBidi"/>
          <w:b/>
          <w:bCs/>
          <w:sz w:val="26"/>
          <w:szCs w:val="26"/>
        </w:rPr>
      </w:pPr>
      <w:r w:rsidRPr="001A430B">
        <w:rPr>
          <w:rFonts w:asciiTheme="majorBidi" w:hAnsiTheme="majorBidi" w:cstheme="majorBidi"/>
          <w:b/>
          <w:bCs/>
          <w:sz w:val="26"/>
          <w:szCs w:val="26"/>
        </w:rPr>
        <w:t>2- Kur’an-ı Kerim, Hz. Peygamber (</w:t>
      </w:r>
      <w:proofErr w:type="spellStart"/>
      <w:r w:rsidRPr="001A430B">
        <w:rPr>
          <w:rFonts w:asciiTheme="majorBidi" w:hAnsiTheme="majorBidi" w:cstheme="majorBidi"/>
          <w:b/>
          <w:bCs/>
          <w:sz w:val="26"/>
          <w:szCs w:val="26"/>
        </w:rPr>
        <w:t>s.a.v</w:t>
      </w:r>
      <w:proofErr w:type="spellEnd"/>
      <w:r w:rsidRPr="001A430B">
        <w:rPr>
          <w:rFonts w:asciiTheme="majorBidi" w:hAnsiTheme="majorBidi" w:cstheme="majorBidi"/>
          <w:b/>
          <w:bCs/>
          <w:sz w:val="26"/>
          <w:szCs w:val="26"/>
        </w:rPr>
        <w:t>.)’in Verdiği Hükümlere Teslimiyeti Emretmiştir</w:t>
      </w:r>
    </w:p>
    <w:p w14:paraId="1ADD410E" w14:textId="2F85D049" w:rsidR="000C23A0" w:rsidRPr="001A430B" w:rsidRDefault="003E2990" w:rsidP="00A23E5D">
      <w:pPr>
        <w:spacing w:line="276" w:lineRule="auto"/>
        <w:ind w:firstLine="851"/>
        <w:jc w:val="both"/>
        <w:rPr>
          <w:rFonts w:asciiTheme="majorBidi" w:hAnsiTheme="majorBidi" w:cstheme="majorBidi"/>
          <w:sz w:val="26"/>
          <w:szCs w:val="26"/>
        </w:rPr>
      </w:pPr>
      <w:proofErr w:type="spellStart"/>
      <w:r w:rsidRPr="001A430B">
        <w:rPr>
          <w:rFonts w:asciiTheme="majorBidi" w:hAnsiTheme="majorBidi" w:cstheme="majorBidi"/>
          <w:sz w:val="26"/>
          <w:szCs w:val="26"/>
        </w:rPr>
        <w:t>Cenâb</w:t>
      </w:r>
      <w:proofErr w:type="spellEnd"/>
      <w:r w:rsidRPr="001A430B">
        <w:rPr>
          <w:rFonts w:asciiTheme="majorBidi" w:hAnsiTheme="majorBidi" w:cstheme="majorBidi"/>
          <w:sz w:val="26"/>
          <w:szCs w:val="26"/>
        </w:rPr>
        <w:t xml:space="preserve">-ı </w:t>
      </w:r>
      <w:proofErr w:type="spellStart"/>
      <w:r w:rsidRPr="001A430B">
        <w:rPr>
          <w:rFonts w:asciiTheme="majorBidi" w:hAnsiTheme="majorBidi" w:cstheme="majorBidi"/>
          <w:sz w:val="26"/>
          <w:szCs w:val="26"/>
        </w:rPr>
        <w:t>Hakk</w:t>
      </w:r>
      <w:proofErr w:type="spellEnd"/>
      <w:r w:rsidR="000C23A0" w:rsidRPr="001A430B">
        <w:rPr>
          <w:rFonts w:asciiTheme="majorBidi" w:hAnsiTheme="majorBidi" w:cstheme="majorBidi"/>
          <w:sz w:val="26"/>
          <w:szCs w:val="26"/>
        </w:rPr>
        <w:t xml:space="preserve"> Kur’an-ı Kerim’de, </w:t>
      </w:r>
      <w:r w:rsidRPr="001A430B">
        <w:rPr>
          <w:rFonts w:asciiTheme="majorBidi" w:hAnsiTheme="majorBidi" w:cstheme="majorBidi"/>
          <w:sz w:val="26"/>
          <w:szCs w:val="26"/>
        </w:rPr>
        <w:t xml:space="preserve">müminlerin </w:t>
      </w:r>
      <w:r w:rsidR="000C23A0" w:rsidRPr="001A430B">
        <w:rPr>
          <w:rFonts w:asciiTheme="majorBidi" w:hAnsiTheme="majorBidi" w:cstheme="majorBidi"/>
          <w:sz w:val="26"/>
          <w:szCs w:val="26"/>
        </w:rPr>
        <w:t>ihtilaf</w:t>
      </w:r>
      <w:r w:rsidRPr="001A430B">
        <w:rPr>
          <w:rFonts w:asciiTheme="majorBidi" w:hAnsiTheme="majorBidi" w:cstheme="majorBidi"/>
          <w:sz w:val="26"/>
          <w:szCs w:val="26"/>
        </w:rPr>
        <w:t>a düştükleri</w:t>
      </w:r>
      <w:r w:rsidR="000C23A0" w:rsidRPr="001A430B">
        <w:rPr>
          <w:rFonts w:asciiTheme="majorBidi" w:hAnsiTheme="majorBidi" w:cstheme="majorBidi"/>
          <w:sz w:val="26"/>
          <w:szCs w:val="26"/>
        </w:rPr>
        <w:t xml:space="preserve"> konularda </w:t>
      </w:r>
      <w:r w:rsidRPr="001A430B">
        <w:rPr>
          <w:rFonts w:asciiTheme="majorBidi" w:hAnsiTheme="majorBidi" w:cstheme="majorBidi"/>
          <w:sz w:val="26"/>
          <w:szCs w:val="26"/>
        </w:rPr>
        <w:t>Hz. Peygamber (</w:t>
      </w:r>
      <w:proofErr w:type="spellStart"/>
      <w:r w:rsidRPr="001A430B">
        <w:rPr>
          <w:rFonts w:asciiTheme="majorBidi" w:hAnsiTheme="majorBidi" w:cstheme="majorBidi"/>
          <w:sz w:val="26"/>
          <w:szCs w:val="26"/>
        </w:rPr>
        <w:t>s.a.v</w:t>
      </w:r>
      <w:proofErr w:type="spellEnd"/>
      <w:r w:rsidRPr="001A430B">
        <w:rPr>
          <w:rFonts w:asciiTheme="majorBidi" w:hAnsiTheme="majorBidi" w:cstheme="majorBidi"/>
          <w:sz w:val="26"/>
          <w:szCs w:val="26"/>
        </w:rPr>
        <w:t xml:space="preserve">.)’in </w:t>
      </w:r>
      <w:r w:rsidR="000C23A0" w:rsidRPr="001A430B">
        <w:rPr>
          <w:rFonts w:asciiTheme="majorBidi" w:hAnsiTheme="majorBidi" w:cstheme="majorBidi"/>
          <w:sz w:val="26"/>
          <w:szCs w:val="26"/>
        </w:rPr>
        <w:t>verdiğ</w:t>
      </w:r>
      <w:r w:rsidR="009B2CEB" w:rsidRPr="001A430B">
        <w:rPr>
          <w:rFonts w:asciiTheme="majorBidi" w:hAnsiTheme="majorBidi" w:cstheme="majorBidi"/>
          <w:sz w:val="26"/>
          <w:szCs w:val="26"/>
        </w:rPr>
        <w:t>i</w:t>
      </w:r>
      <w:r w:rsidR="000C23A0" w:rsidRPr="001A430B">
        <w:rPr>
          <w:rFonts w:asciiTheme="majorBidi" w:hAnsiTheme="majorBidi" w:cstheme="majorBidi"/>
          <w:sz w:val="26"/>
          <w:szCs w:val="26"/>
        </w:rPr>
        <w:t xml:space="preserve"> </w:t>
      </w:r>
      <w:r w:rsidRPr="001A430B">
        <w:rPr>
          <w:rFonts w:asciiTheme="majorBidi" w:hAnsiTheme="majorBidi" w:cstheme="majorBidi"/>
          <w:sz w:val="26"/>
          <w:szCs w:val="26"/>
        </w:rPr>
        <w:t xml:space="preserve">hükümlere </w:t>
      </w:r>
      <w:r w:rsidR="000C23A0" w:rsidRPr="001A430B">
        <w:rPr>
          <w:rFonts w:asciiTheme="majorBidi" w:hAnsiTheme="majorBidi" w:cstheme="majorBidi"/>
          <w:sz w:val="26"/>
          <w:szCs w:val="26"/>
        </w:rPr>
        <w:t>b</w:t>
      </w:r>
      <w:r w:rsidR="009B2CEB" w:rsidRPr="001A430B">
        <w:rPr>
          <w:rFonts w:asciiTheme="majorBidi" w:hAnsiTheme="majorBidi" w:cstheme="majorBidi"/>
          <w:sz w:val="26"/>
          <w:szCs w:val="26"/>
        </w:rPr>
        <w:t>o</w:t>
      </w:r>
      <w:r w:rsidR="000C23A0" w:rsidRPr="001A430B">
        <w:rPr>
          <w:rFonts w:asciiTheme="majorBidi" w:hAnsiTheme="majorBidi" w:cstheme="majorBidi"/>
          <w:sz w:val="26"/>
          <w:szCs w:val="26"/>
        </w:rPr>
        <w:t xml:space="preserve">yun eğmek zorunda olduklarını </w:t>
      </w:r>
      <w:r w:rsidRPr="001A430B">
        <w:rPr>
          <w:rFonts w:asciiTheme="majorBidi" w:hAnsiTheme="majorBidi" w:cstheme="majorBidi"/>
          <w:sz w:val="26"/>
          <w:szCs w:val="26"/>
        </w:rPr>
        <w:t xml:space="preserve">bildirmiş ve </w:t>
      </w:r>
      <w:r w:rsidR="000C23A0" w:rsidRPr="001A430B">
        <w:rPr>
          <w:rFonts w:asciiTheme="majorBidi" w:hAnsiTheme="majorBidi" w:cstheme="majorBidi"/>
          <w:sz w:val="26"/>
          <w:szCs w:val="26"/>
        </w:rPr>
        <w:t xml:space="preserve">bu teslimiyeti </w:t>
      </w:r>
      <w:r w:rsidRPr="001A430B">
        <w:rPr>
          <w:rFonts w:asciiTheme="majorBidi" w:hAnsiTheme="majorBidi" w:cstheme="majorBidi"/>
          <w:sz w:val="26"/>
          <w:szCs w:val="26"/>
        </w:rPr>
        <w:t xml:space="preserve">de </w:t>
      </w:r>
      <w:r w:rsidR="000C23A0" w:rsidRPr="001A430B">
        <w:rPr>
          <w:rFonts w:asciiTheme="majorBidi" w:hAnsiTheme="majorBidi" w:cstheme="majorBidi"/>
          <w:sz w:val="26"/>
          <w:szCs w:val="26"/>
        </w:rPr>
        <w:t>imanla ilişkilendirm</w:t>
      </w:r>
      <w:r w:rsidRPr="001A430B">
        <w:rPr>
          <w:rFonts w:asciiTheme="majorBidi" w:hAnsiTheme="majorBidi" w:cstheme="majorBidi"/>
          <w:sz w:val="26"/>
          <w:szCs w:val="26"/>
        </w:rPr>
        <w:t xml:space="preserve">iştir. </w:t>
      </w:r>
      <w:r w:rsidR="000C23A0" w:rsidRPr="001A430B">
        <w:rPr>
          <w:rFonts w:asciiTheme="majorBidi" w:hAnsiTheme="majorBidi" w:cstheme="majorBidi"/>
          <w:sz w:val="26"/>
          <w:szCs w:val="26"/>
        </w:rPr>
        <w:t xml:space="preserve">Şöyle ki: </w:t>
      </w:r>
    </w:p>
    <w:p w14:paraId="10AAD48F" w14:textId="654DE478" w:rsidR="000C23A0" w:rsidRPr="001A430B" w:rsidRDefault="000C23A0"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w:t>
      </w:r>
      <w:r w:rsidRPr="001A430B">
        <w:rPr>
          <w:rFonts w:asciiTheme="majorBidi" w:hAnsiTheme="majorBidi" w:cstheme="majorBidi"/>
          <w:i/>
          <w:iCs/>
          <w:sz w:val="26"/>
          <w:szCs w:val="26"/>
        </w:rPr>
        <w:t xml:space="preserve">Ey iman edenler, Allah’a itaat edin, </w:t>
      </w:r>
      <w:proofErr w:type="spellStart"/>
      <w:r w:rsidRPr="001A430B">
        <w:rPr>
          <w:rFonts w:asciiTheme="majorBidi" w:hAnsiTheme="majorBidi" w:cstheme="majorBidi"/>
          <w:i/>
          <w:iCs/>
          <w:sz w:val="26"/>
          <w:szCs w:val="26"/>
        </w:rPr>
        <w:t>Rasûl’e</w:t>
      </w:r>
      <w:proofErr w:type="spellEnd"/>
      <w:r w:rsidRPr="001A430B">
        <w:rPr>
          <w:rFonts w:asciiTheme="majorBidi" w:hAnsiTheme="majorBidi" w:cstheme="majorBidi"/>
          <w:i/>
          <w:iCs/>
          <w:sz w:val="26"/>
          <w:szCs w:val="26"/>
        </w:rPr>
        <w:t xml:space="preserve"> ve sizden olan yetki </w:t>
      </w:r>
      <w:r w:rsidR="003E2990" w:rsidRPr="001A430B">
        <w:rPr>
          <w:rFonts w:asciiTheme="majorBidi" w:hAnsiTheme="majorBidi" w:cstheme="majorBidi"/>
          <w:i/>
          <w:iCs/>
          <w:sz w:val="26"/>
          <w:szCs w:val="26"/>
        </w:rPr>
        <w:t>sahiplerine</w:t>
      </w:r>
      <w:r w:rsidRPr="001A430B">
        <w:rPr>
          <w:rFonts w:asciiTheme="majorBidi" w:hAnsiTheme="majorBidi" w:cstheme="majorBidi"/>
          <w:i/>
          <w:iCs/>
          <w:sz w:val="26"/>
          <w:szCs w:val="26"/>
        </w:rPr>
        <w:t xml:space="preserve"> itaat edin. Eğer herhangi bir </w:t>
      </w:r>
      <w:r w:rsidR="003E2990" w:rsidRPr="001A430B">
        <w:rPr>
          <w:rFonts w:asciiTheme="majorBidi" w:hAnsiTheme="majorBidi" w:cstheme="majorBidi"/>
          <w:i/>
          <w:iCs/>
          <w:sz w:val="26"/>
          <w:szCs w:val="26"/>
        </w:rPr>
        <w:t>konuda</w:t>
      </w:r>
      <w:r w:rsidRPr="001A430B">
        <w:rPr>
          <w:rFonts w:asciiTheme="majorBidi" w:hAnsiTheme="majorBidi" w:cstheme="majorBidi"/>
          <w:i/>
          <w:iCs/>
          <w:sz w:val="26"/>
          <w:szCs w:val="26"/>
        </w:rPr>
        <w:t xml:space="preserve"> anlaşmazlığa düzerseniz</w:t>
      </w:r>
      <w:r w:rsidR="003E2990" w:rsidRPr="001A430B">
        <w:rPr>
          <w:rFonts w:asciiTheme="majorBidi" w:hAnsiTheme="majorBidi" w:cstheme="majorBidi"/>
          <w:i/>
          <w:iCs/>
          <w:sz w:val="26"/>
          <w:szCs w:val="26"/>
        </w:rPr>
        <w:t xml:space="preserve">, şayet </w:t>
      </w:r>
      <w:r w:rsidRPr="001A430B">
        <w:rPr>
          <w:rFonts w:asciiTheme="majorBidi" w:hAnsiTheme="majorBidi" w:cstheme="majorBidi"/>
          <w:i/>
          <w:iCs/>
          <w:sz w:val="26"/>
          <w:szCs w:val="26"/>
        </w:rPr>
        <w:t xml:space="preserve">Allah’a ve </w:t>
      </w:r>
      <w:proofErr w:type="spellStart"/>
      <w:r w:rsidRPr="001A430B">
        <w:rPr>
          <w:rFonts w:asciiTheme="majorBidi" w:hAnsiTheme="majorBidi" w:cstheme="majorBidi"/>
          <w:i/>
          <w:iCs/>
          <w:sz w:val="26"/>
          <w:szCs w:val="26"/>
        </w:rPr>
        <w:t>Âhiret</w:t>
      </w:r>
      <w:proofErr w:type="spellEnd"/>
      <w:r w:rsidRPr="001A430B">
        <w:rPr>
          <w:rFonts w:asciiTheme="majorBidi" w:hAnsiTheme="majorBidi" w:cstheme="majorBidi"/>
          <w:i/>
          <w:iCs/>
          <w:sz w:val="26"/>
          <w:szCs w:val="26"/>
        </w:rPr>
        <w:t xml:space="preserve"> </w:t>
      </w:r>
      <w:r w:rsidRPr="001A430B">
        <w:rPr>
          <w:rFonts w:asciiTheme="majorBidi" w:hAnsiTheme="majorBidi" w:cstheme="majorBidi"/>
          <w:i/>
          <w:iCs/>
          <w:sz w:val="26"/>
          <w:szCs w:val="26"/>
        </w:rPr>
        <w:lastRenderedPageBreak/>
        <w:t>gününe inanıyorsanız</w:t>
      </w:r>
      <w:r w:rsidR="003E2990" w:rsidRPr="001A430B">
        <w:rPr>
          <w:rFonts w:asciiTheme="majorBidi" w:hAnsiTheme="majorBidi" w:cstheme="majorBidi"/>
          <w:i/>
          <w:iCs/>
          <w:sz w:val="26"/>
          <w:szCs w:val="26"/>
        </w:rPr>
        <w:t xml:space="preserve">, </w:t>
      </w:r>
      <w:r w:rsidRPr="001A430B">
        <w:rPr>
          <w:rFonts w:asciiTheme="majorBidi" w:hAnsiTheme="majorBidi" w:cstheme="majorBidi"/>
          <w:i/>
          <w:iCs/>
          <w:sz w:val="26"/>
          <w:szCs w:val="26"/>
        </w:rPr>
        <w:t xml:space="preserve">konuyu Allah’a ve </w:t>
      </w:r>
      <w:proofErr w:type="spellStart"/>
      <w:r w:rsidRPr="001A430B">
        <w:rPr>
          <w:rFonts w:asciiTheme="majorBidi" w:hAnsiTheme="majorBidi" w:cstheme="majorBidi"/>
          <w:i/>
          <w:iCs/>
          <w:sz w:val="26"/>
          <w:szCs w:val="26"/>
        </w:rPr>
        <w:t>Rasûlü’ne</w:t>
      </w:r>
      <w:proofErr w:type="spellEnd"/>
      <w:r w:rsidRPr="001A430B">
        <w:rPr>
          <w:rFonts w:asciiTheme="majorBidi" w:hAnsiTheme="majorBidi" w:cstheme="majorBidi"/>
          <w:i/>
          <w:iCs/>
          <w:sz w:val="26"/>
          <w:szCs w:val="26"/>
        </w:rPr>
        <w:t xml:space="preserve"> götürün. Böyle yapmak en iyisi ve sonuç bakımından en güzelidir.”</w:t>
      </w:r>
      <w:r w:rsidR="00706C46" w:rsidRPr="001A430B">
        <w:rPr>
          <w:rStyle w:val="DipnotBavurusu"/>
          <w:rFonts w:asciiTheme="majorBidi" w:hAnsiTheme="majorBidi" w:cstheme="majorBidi"/>
          <w:i/>
          <w:iCs/>
          <w:sz w:val="26"/>
          <w:szCs w:val="26"/>
        </w:rPr>
        <w:footnoteReference w:id="26"/>
      </w:r>
    </w:p>
    <w:p w14:paraId="67B19C68" w14:textId="1C414100" w:rsidR="000C23A0" w:rsidRPr="001A430B" w:rsidRDefault="000C23A0"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i/>
          <w:iCs/>
          <w:sz w:val="26"/>
          <w:szCs w:val="26"/>
        </w:rPr>
        <w:t xml:space="preserve">“Allah ve </w:t>
      </w:r>
      <w:proofErr w:type="spellStart"/>
      <w:r w:rsidRPr="001A430B">
        <w:rPr>
          <w:rFonts w:asciiTheme="majorBidi" w:hAnsiTheme="majorBidi" w:cstheme="majorBidi"/>
          <w:i/>
          <w:iCs/>
          <w:sz w:val="26"/>
          <w:szCs w:val="26"/>
        </w:rPr>
        <w:t>Rasûlü</w:t>
      </w:r>
      <w:proofErr w:type="spellEnd"/>
      <w:r w:rsidRPr="001A430B">
        <w:rPr>
          <w:rFonts w:asciiTheme="majorBidi" w:hAnsiTheme="majorBidi" w:cstheme="majorBidi"/>
          <w:i/>
          <w:iCs/>
          <w:sz w:val="26"/>
          <w:szCs w:val="26"/>
        </w:rPr>
        <w:t xml:space="preserve"> bir konuda hüküm verdiği zaman, artık hiçbir erkek veya kadının başka </w:t>
      </w:r>
      <w:r w:rsidR="003E2990" w:rsidRPr="001A430B">
        <w:rPr>
          <w:rFonts w:asciiTheme="majorBidi" w:hAnsiTheme="majorBidi" w:cstheme="majorBidi"/>
          <w:i/>
          <w:iCs/>
          <w:sz w:val="26"/>
          <w:szCs w:val="26"/>
        </w:rPr>
        <w:t xml:space="preserve">bir </w:t>
      </w:r>
      <w:r w:rsidRPr="001A430B">
        <w:rPr>
          <w:rFonts w:asciiTheme="majorBidi" w:hAnsiTheme="majorBidi" w:cstheme="majorBidi"/>
          <w:i/>
          <w:iCs/>
          <w:sz w:val="26"/>
          <w:szCs w:val="26"/>
        </w:rPr>
        <w:t>seçenek hakkı yoktur. Kim Allah v</w:t>
      </w:r>
      <w:r w:rsidR="003E2990" w:rsidRPr="001A430B">
        <w:rPr>
          <w:rFonts w:asciiTheme="majorBidi" w:hAnsiTheme="majorBidi" w:cstheme="majorBidi"/>
          <w:i/>
          <w:iCs/>
          <w:sz w:val="26"/>
          <w:szCs w:val="26"/>
        </w:rPr>
        <w:t xml:space="preserve">e </w:t>
      </w:r>
      <w:proofErr w:type="spellStart"/>
      <w:r w:rsidRPr="001A430B">
        <w:rPr>
          <w:rFonts w:asciiTheme="majorBidi" w:hAnsiTheme="majorBidi" w:cstheme="majorBidi"/>
          <w:i/>
          <w:iCs/>
          <w:sz w:val="26"/>
          <w:szCs w:val="26"/>
        </w:rPr>
        <w:t>Rasûlü’ne</w:t>
      </w:r>
      <w:proofErr w:type="spellEnd"/>
      <w:r w:rsidRPr="001A430B">
        <w:rPr>
          <w:rFonts w:asciiTheme="majorBidi" w:hAnsiTheme="majorBidi" w:cstheme="majorBidi"/>
          <w:i/>
          <w:iCs/>
          <w:sz w:val="26"/>
          <w:szCs w:val="26"/>
        </w:rPr>
        <w:t xml:space="preserve"> karşı gelirse apaçık bir sapıklığa düşmüş olur.</w:t>
      </w:r>
      <w:r w:rsidRPr="001A430B">
        <w:rPr>
          <w:rFonts w:asciiTheme="majorBidi" w:hAnsiTheme="majorBidi" w:cstheme="majorBidi"/>
          <w:sz w:val="26"/>
          <w:szCs w:val="26"/>
        </w:rPr>
        <w:t>”</w:t>
      </w:r>
      <w:r w:rsidR="00DA208A" w:rsidRPr="001A430B">
        <w:rPr>
          <w:rStyle w:val="DipnotBavurusu"/>
          <w:rFonts w:asciiTheme="majorBidi" w:hAnsiTheme="majorBidi" w:cstheme="majorBidi"/>
          <w:sz w:val="26"/>
          <w:szCs w:val="26"/>
        </w:rPr>
        <w:footnoteReference w:id="27"/>
      </w:r>
    </w:p>
    <w:p w14:paraId="1E05183E" w14:textId="3A39DE9B" w:rsidR="000C23A0" w:rsidRPr="001A430B" w:rsidRDefault="000C23A0"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w:t>
      </w:r>
      <w:r w:rsidRPr="001A430B">
        <w:rPr>
          <w:rFonts w:asciiTheme="majorBidi" w:hAnsiTheme="majorBidi" w:cstheme="majorBidi"/>
          <w:i/>
          <w:iCs/>
          <w:sz w:val="26"/>
          <w:szCs w:val="26"/>
        </w:rPr>
        <w:t xml:space="preserve">Hayır, Rabbine </w:t>
      </w:r>
      <w:r w:rsidR="003E2990" w:rsidRPr="001A430B">
        <w:rPr>
          <w:rFonts w:asciiTheme="majorBidi" w:hAnsiTheme="majorBidi" w:cstheme="majorBidi"/>
          <w:i/>
          <w:iCs/>
          <w:sz w:val="26"/>
          <w:szCs w:val="26"/>
        </w:rPr>
        <w:t xml:space="preserve">yemin </w:t>
      </w:r>
      <w:r w:rsidRPr="001A430B">
        <w:rPr>
          <w:rFonts w:asciiTheme="majorBidi" w:hAnsiTheme="majorBidi" w:cstheme="majorBidi"/>
          <w:i/>
          <w:iCs/>
          <w:sz w:val="26"/>
          <w:szCs w:val="26"/>
        </w:rPr>
        <w:t xml:space="preserve">olsun ki, onlar aralarında çıkan anlaşmazlıklarda seni hakem yapıp, sonra da içlerinde </w:t>
      </w:r>
      <w:r w:rsidR="003E2990" w:rsidRPr="001A430B">
        <w:rPr>
          <w:rFonts w:asciiTheme="majorBidi" w:hAnsiTheme="majorBidi" w:cstheme="majorBidi"/>
          <w:i/>
          <w:iCs/>
          <w:sz w:val="26"/>
          <w:szCs w:val="26"/>
        </w:rPr>
        <w:t xml:space="preserve">herhangi </w:t>
      </w:r>
      <w:r w:rsidRPr="001A430B">
        <w:rPr>
          <w:rFonts w:asciiTheme="majorBidi" w:hAnsiTheme="majorBidi" w:cstheme="majorBidi"/>
          <w:i/>
          <w:iCs/>
          <w:sz w:val="26"/>
          <w:szCs w:val="26"/>
        </w:rPr>
        <w:t>bir hoşnutsuzluk duymadan senin verdiğin hükme boyun eğ</w:t>
      </w:r>
      <w:r w:rsidR="003E2990" w:rsidRPr="001A430B">
        <w:rPr>
          <w:rFonts w:asciiTheme="majorBidi" w:hAnsiTheme="majorBidi" w:cstheme="majorBidi"/>
          <w:i/>
          <w:iCs/>
          <w:sz w:val="26"/>
          <w:szCs w:val="26"/>
        </w:rPr>
        <w:t>ip</w:t>
      </w:r>
      <w:r w:rsidRPr="001A430B">
        <w:rPr>
          <w:rFonts w:asciiTheme="majorBidi" w:hAnsiTheme="majorBidi" w:cstheme="majorBidi"/>
          <w:i/>
          <w:iCs/>
          <w:sz w:val="26"/>
          <w:szCs w:val="26"/>
        </w:rPr>
        <w:t xml:space="preserve"> tam anlamıyla teslim olmadı</w:t>
      </w:r>
      <w:r w:rsidR="003E2990" w:rsidRPr="001A430B">
        <w:rPr>
          <w:rFonts w:asciiTheme="majorBidi" w:hAnsiTheme="majorBidi" w:cstheme="majorBidi"/>
          <w:i/>
          <w:iCs/>
          <w:sz w:val="26"/>
          <w:szCs w:val="26"/>
        </w:rPr>
        <w:t>kları müddetçe</w:t>
      </w:r>
      <w:r w:rsidRPr="001A430B">
        <w:rPr>
          <w:rFonts w:asciiTheme="majorBidi" w:hAnsiTheme="majorBidi" w:cstheme="majorBidi"/>
          <w:i/>
          <w:iCs/>
          <w:sz w:val="26"/>
          <w:szCs w:val="26"/>
        </w:rPr>
        <w:t xml:space="preserve"> iman etmiş olmazlar.”</w:t>
      </w:r>
      <w:r w:rsidR="00DA208A" w:rsidRPr="001A430B">
        <w:rPr>
          <w:rStyle w:val="DipnotBavurusu"/>
          <w:rFonts w:asciiTheme="majorBidi" w:hAnsiTheme="majorBidi" w:cstheme="majorBidi"/>
          <w:i/>
          <w:iCs/>
          <w:sz w:val="26"/>
          <w:szCs w:val="26"/>
        </w:rPr>
        <w:footnoteReference w:id="28"/>
      </w:r>
    </w:p>
    <w:p w14:paraId="3D4EB297" w14:textId="4C8CB15E" w:rsidR="00791B40" w:rsidRPr="001A430B" w:rsidRDefault="00791B40"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Görüldüğü üzere Kur’an-ı Kerim, Hz. Peygamber (</w:t>
      </w:r>
      <w:proofErr w:type="spellStart"/>
      <w:r w:rsidRPr="001A430B">
        <w:rPr>
          <w:rFonts w:asciiTheme="majorBidi" w:hAnsiTheme="majorBidi" w:cstheme="majorBidi"/>
          <w:sz w:val="26"/>
          <w:szCs w:val="26"/>
        </w:rPr>
        <w:t>s.a.v</w:t>
      </w:r>
      <w:proofErr w:type="spellEnd"/>
      <w:r w:rsidRPr="001A430B">
        <w:rPr>
          <w:rFonts w:asciiTheme="majorBidi" w:hAnsiTheme="majorBidi" w:cstheme="majorBidi"/>
          <w:sz w:val="26"/>
          <w:szCs w:val="26"/>
        </w:rPr>
        <w:t>.)’in verdiği hükme gönül huzuruyla teslimiyet göstermek, Allah’a ve ahiret gününe imanın gereği olduğunu, aksi halin ise apaçık sapıklık olduğunu açıklamaktadır.</w:t>
      </w:r>
      <w:r w:rsidR="004C0ACF">
        <w:rPr>
          <w:rStyle w:val="DipnotBavurusu"/>
          <w:rFonts w:asciiTheme="majorBidi" w:hAnsiTheme="majorBidi" w:cstheme="majorBidi"/>
          <w:sz w:val="26"/>
          <w:szCs w:val="26"/>
        </w:rPr>
        <w:footnoteReference w:id="29"/>
      </w:r>
      <w:r w:rsidRPr="001A430B">
        <w:rPr>
          <w:rFonts w:asciiTheme="majorBidi" w:hAnsiTheme="majorBidi" w:cstheme="majorBidi"/>
          <w:sz w:val="26"/>
          <w:szCs w:val="26"/>
        </w:rPr>
        <w:t xml:space="preserve"> </w:t>
      </w:r>
    </w:p>
    <w:p w14:paraId="7D97C746" w14:textId="3A42AE8F" w:rsidR="00556E0C" w:rsidRPr="001A430B" w:rsidRDefault="00556E0C" w:rsidP="00A23E5D">
      <w:pPr>
        <w:keepNext/>
        <w:spacing w:before="360" w:line="276" w:lineRule="auto"/>
        <w:ind w:firstLine="851"/>
        <w:jc w:val="both"/>
        <w:rPr>
          <w:rFonts w:asciiTheme="majorBidi" w:hAnsiTheme="majorBidi" w:cstheme="majorBidi"/>
          <w:b/>
          <w:bCs/>
          <w:sz w:val="26"/>
          <w:szCs w:val="26"/>
        </w:rPr>
      </w:pPr>
      <w:r w:rsidRPr="001A430B">
        <w:rPr>
          <w:rFonts w:asciiTheme="majorBidi" w:hAnsiTheme="majorBidi" w:cstheme="majorBidi"/>
          <w:b/>
          <w:bCs/>
          <w:sz w:val="26"/>
          <w:szCs w:val="26"/>
        </w:rPr>
        <w:t xml:space="preserve">3-Allah Teâlâ, </w:t>
      </w:r>
      <w:proofErr w:type="spellStart"/>
      <w:r w:rsidRPr="001A430B">
        <w:rPr>
          <w:rFonts w:asciiTheme="majorBidi" w:hAnsiTheme="majorBidi" w:cstheme="majorBidi"/>
          <w:b/>
          <w:bCs/>
          <w:sz w:val="26"/>
          <w:szCs w:val="26"/>
        </w:rPr>
        <w:t>Rasülü’ne</w:t>
      </w:r>
      <w:proofErr w:type="spellEnd"/>
      <w:r w:rsidRPr="001A430B">
        <w:rPr>
          <w:rFonts w:asciiTheme="majorBidi" w:hAnsiTheme="majorBidi" w:cstheme="majorBidi"/>
          <w:b/>
          <w:bCs/>
          <w:sz w:val="26"/>
          <w:szCs w:val="26"/>
        </w:rPr>
        <w:t xml:space="preserve"> </w:t>
      </w:r>
      <w:r w:rsidR="007E37E5" w:rsidRPr="001A430B">
        <w:rPr>
          <w:rFonts w:asciiTheme="majorBidi" w:hAnsiTheme="majorBidi" w:cstheme="majorBidi"/>
          <w:b/>
          <w:bCs/>
          <w:sz w:val="26"/>
          <w:szCs w:val="26"/>
        </w:rPr>
        <w:t xml:space="preserve">Kur’an-ı Kerim’i </w:t>
      </w:r>
      <w:r w:rsidRPr="001A430B">
        <w:rPr>
          <w:rFonts w:asciiTheme="majorBidi" w:hAnsiTheme="majorBidi" w:cstheme="majorBidi"/>
          <w:b/>
          <w:bCs/>
          <w:sz w:val="26"/>
          <w:szCs w:val="26"/>
        </w:rPr>
        <w:t xml:space="preserve">Açıklama Görevi Vermiştir </w:t>
      </w:r>
    </w:p>
    <w:p w14:paraId="2E64375B" w14:textId="35055CE2" w:rsidR="000E3257" w:rsidRPr="001A430B" w:rsidRDefault="00A525E5"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“Sünnet”, İslam’ın ikinci ana kaynağı, Kur’an’</w:t>
      </w:r>
      <w:r w:rsidR="00161BFE">
        <w:rPr>
          <w:rFonts w:asciiTheme="majorBidi" w:hAnsiTheme="majorBidi" w:cstheme="majorBidi"/>
          <w:sz w:val="26"/>
          <w:szCs w:val="26"/>
        </w:rPr>
        <w:t xml:space="preserve">ın müfessiri </w:t>
      </w:r>
      <w:r w:rsidRPr="001A430B">
        <w:rPr>
          <w:rFonts w:asciiTheme="majorBidi" w:hAnsiTheme="majorBidi" w:cstheme="majorBidi"/>
          <w:sz w:val="26"/>
          <w:szCs w:val="26"/>
        </w:rPr>
        <w:t>ve İslam’ın canlı uygulama kaynağıdır. Kur’an</w:t>
      </w:r>
      <w:r w:rsidR="009D6872" w:rsidRPr="001A430B">
        <w:rPr>
          <w:rFonts w:asciiTheme="majorBidi" w:hAnsiTheme="majorBidi" w:cstheme="majorBidi"/>
          <w:sz w:val="26"/>
          <w:szCs w:val="26"/>
        </w:rPr>
        <w:t>-ı Kerim’in</w:t>
      </w:r>
      <w:r w:rsidRPr="001A430B">
        <w:rPr>
          <w:rFonts w:asciiTheme="majorBidi" w:hAnsiTheme="majorBidi" w:cstheme="majorBidi"/>
          <w:sz w:val="26"/>
          <w:szCs w:val="26"/>
        </w:rPr>
        <w:t xml:space="preserve"> birinci derece müfessiri Kur’an</w:t>
      </w:r>
      <w:r w:rsidR="00161BFE">
        <w:rPr>
          <w:rFonts w:asciiTheme="majorBidi" w:hAnsiTheme="majorBidi" w:cstheme="majorBidi"/>
          <w:sz w:val="26"/>
          <w:szCs w:val="26"/>
        </w:rPr>
        <w:t>’ın</w:t>
      </w:r>
      <w:r w:rsidRPr="001A430B">
        <w:rPr>
          <w:rFonts w:asciiTheme="majorBidi" w:hAnsiTheme="majorBidi" w:cstheme="majorBidi"/>
          <w:sz w:val="26"/>
          <w:szCs w:val="26"/>
        </w:rPr>
        <w:t xml:space="preserve"> kendisidir.</w:t>
      </w:r>
      <w:r w:rsidR="00B264C6" w:rsidRPr="001A430B">
        <w:rPr>
          <w:rStyle w:val="DipnotBavurusu"/>
          <w:rFonts w:asciiTheme="majorBidi" w:hAnsiTheme="majorBidi" w:cstheme="majorBidi"/>
          <w:sz w:val="26"/>
          <w:szCs w:val="26"/>
        </w:rPr>
        <w:footnoteReference w:id="30"/>
      </w:r>
      <w:r w:rsidRPr="001A430B">
        <w:rPr>
          <w:rFonts w:asciiTheme="majorBidi" w:hAnsiTheme="majorBidi" w:cstheme="majorBidi"/>
          <w:sz w:val="26"/>
          <w:szCs w:val="26"/>
        </w:rPr>
        <w:t xml:space="preserve"> İkinci derece müfessiri ise sünnettir.</w:t>
      </w:r>
      <w:r w:rsidR="00051655">
        <w:rPr>
          <w:rStyle w:val="DipnotBavurusu"/>
          <w:rFonts w:asciiTheme="majorBidi" w:hAnsiTheme="majorBidi" w:cstheme="majorBidi"/>
          <w:sz w:val="26"/>
          <w:szCs w:val="26"/>
        </w:rPr>
        <w:footnoteReference w:id="31"/>
      </w:r>
      <w:r w:rsidRPr="001A430B">
        <w:rPr>
          <w:rFonts w:asciiTheme="majorBidi" w:hAnsiTheme="majorBidi" w:cstheme="majorBidi"/>
          <w:sz w:val="26"/>
          <w:szCs w:val="26"/>
        </w:rPr>
        <w:t xml:space="preserve"> Bu yüzden sünnet olmadan Kur’an’ı Kerim’in anlaşılması mümkün değildir.</w:t>
      </w:r>
      <w:r w:rsidR="001A1B2A" w:rsidRPr="001A430B">
        <w:rPr>
          <w:rStyle w:val="DipnotBavurusu"/>
          <w:rFonts w:asciiTheme="majorBidi" w:hAnsiTheme="majorBidi" w:cstheme="majorBidi"/>
          <w:sz w:val="26"/>
          <w:szCs w:val="26"/>
        </w:rPr>
        <w:footnoteReference w:id="32"/>
      </w:r>
      <w:r w:rsidR="00161BFE">
        <w:rPr>
          <w:rFonts w:asciiTheme="majorBidi" w:hAnsiTheme="majorBidi" w:cstheme="majorBidi"/>
          <w:sz w:val="26"/>
          <w:szCs w:val="26"/>
        </w:rPr>
        <w:t xml:space="preserve"> </w:t>
      </w:r>
      <w:proofErr w:type="spellStart"/>
      <w:r w:rsidR="00161BFE">
        <w:rPr>
          <w:rFonts w:asciiTheme="majorBidi" w:hAnsiTheme="majorBidi" w:cstheme="majorBidi"/>
          <w:sz w:val="26"/>
          <w:szCs w:val="26"/>
        </w:rPr>
        <w:t>Sünnet’i</w:t>
      </w:r>
      <w:proofErr w:type="spellEnd"/>
      <w:r w:rsidR="00161BFE">
        <w:rPr>
          <w:rFonts w:asciiTheme="majorBidi" w:hAnsiTheme="majorBidi" w:cstheme="majorBidi"/>
          <w:sz w:val="26"/>
          <w:szCs w:val="26"/>
        </w:rPr>
        <w:t xml:space="preserve"> dışlayarak Kur’an’ı anlamaya yeltenenlerin peşin hali </w:t>
      </w:r>
      <w:r w:rsidRPr="001A430B">
        <w:rPr>
          <w:rFonts w:asciiTheme="majorBidi" w:hAnsiTheme="majorBidi" w:cstheme="majorBidi"/>
          <w:sz w:val="26"/>
          <w:szCs w:val="26"/>
        </w:rPr>
        <w:t>sap</w:t>
      </w:r>
      <w:r w:rsidR="00161BFE">
        <w:rPr>
          <w:rFonts w:asciiTheme="majorBidi" w:hAnsiTheme="majorBidi" w:cstheme="majorBidi"/>
          <w:sz w:val="26"/>
          <w:szCs w:val="26"/>
        </w:rPr>
        <w:t>kınlık</w:t>
      </w:r>
      <w:r w:rsidRPr="001A430B">
        <w:rPr>
          <w:rFonts w:asciiTheme="majorBidi" w:hAnsiTheme="majorBidi" w:cstheme="majorBidi"/>
          <w:sz w:val="26"/>
          <w:szCs w:val="26"/>
        </w:rPr>
        <w:t xml:space="preserve">tan başka bir şey değildir. </w:t>
      </w:r>
    </w:p>
    <w:p w14:paraId="2FB635DA" w14:textId="586EF4F1" w:rsidR="00A525E5" w:rsidRPr="001A430B" w:rsidRDefault="00A525E5" w:rsidP="00A23E5D">
      <w:pPr>
        <w:spacing w:line="276" w:lineRule="auto"/>
        <w:ind w:firstLine="851"/>
        <w:jc w:val="both"/>
        <w:rPr>
          <w:rFonts w:asciiTheme="majorBidi" w:hAnsiTheme="majorBidi" w:cstheme="majorBidi"/>
          <w:sz w:val="26"/>
          <w:szCs w:val="26"/>
        </w:rPr>
      </w:pPr>
      <w:proofErr w:type="spellStart"/>
      <w:r w:rsidRPr="001A430B">
        <w:rPr>
          <w:rFonts w:asciiTheme="majorBidi" w:hAnsiTheme="majorBidi" w:cstheme="majorBidi"/>
          <w:sz w:val="26"/>
          <w:szCs w:val="26"/>
        </w:rPr>
        <w:t>Cenab</w:t>
      </w:r>
      <w:proofErr w:type="spellEnd"/>
      <w:r w:rsidRPr="001A430B">
        <w:rPr>
          <w:rFonts w:asciiTheme="majorBidi" w:hAnsiTheme="majorBidi" w:cstheme="majorBidi"/>
          <w:sz w:val="26"/>
          <w:szCs w:val="26"/>
        </w:rPr>
        <w:t xml:space="preserve">-ı </w:t>
      </w:r>
      <w:proofErr w:type="spellStart"/>
      <w:r w:rsidRPr="001A430B">
        <w:rPr>
          <w:rFonts w:asciiTheme="majorBidi" w:hAnsiTheme="majorBidi" w:cstheme="majorBidi"/>
          <w:sz w:val="26"/>
          <w:szCs w:val="26"/>
        </w:rPr>
        <w:t>Hakk</w:t>
      </w:r>
      <w:proofErr w:type="spellEnd"/>
      <w:r w:rsidRPr="001A430B">
        <w:rPr>
          <w:rFonts w:asciiTheme="majorBidi" w:hAnsiTheme="majorBidi" w:cstheme="majorBidi"/>
          <w:sz w:val="26"/>
          <w:szCs w:val="26"/>
        </w:rPr>
        <w:t xml:space="preserve">, </w:t>
      </w:r>
      <w:proofErr w:type="spellStart"/>
      <w:r w:rsidRPr="001A430B">
        <w:rPr>
          <w:rFonts w:asciiTheme="majorBidi" w:hAnsiTheme="majorBidi" w:cstheme="majorBidi"/>
          <w:sz w:val="26"/>
          <w:szCs w:val="26"/>
        </w:rPr>
        <w:t>Rasülü</w:t>
      </w:r>
      <w:r w:rsidR="000E3257" w:rsidRPr="001A430B">
        <w:rPr>
          <w:rFonts w:asciiTheme="majorBidi" w:hAnsiTheme="majorBidi" w:cstheme="majorBidi"/>
          <w:sz w:val="26"/>
          <w:szCs w:val="26"/>
        </w:rPr>
        <w:t>’</w:t>
      </w:r>
      <w:r w:rsidRPr="001A430B">
        <w:rPr>
          <w:rFonts w:asciiTheme="majorBidi" w:hAnsiTheme="majorBidi" w:cstheme="majorBidi"/>
          <w:sz w:val="26"/>
          <w:szCs w:val="26"/>
        </w:rPr>
        <w:t>ne</w:t>
      </w:r>
      <w:proofErr w:type="spellEnd"/>
      <w:r w:rsidR="009A154E">
        <w:rPr>
          <w:rFonts w:asciiTheme="majorBidi" w:hAnsiTheme="majorBidi" w:cstheme="majorBidi"/>
          <w:sz w:val="26"/>
          <w:szCs w:val="26"/>
        </w:rPr>
        <w:t>,</w:t>
      </w:r>
      <w:r w:rsidRPr="001A430B">
        <w:rPr>
          <w:rFonts w:asciiTheme="majorBidi" w:hAnsiTheme="majorBidi" w:cstheme="majorBidi"/>
          <w:sz w:val="26"/>
          <w:szCs w:val="26"/>
        </w:rPr>
        <w:t xml:space="preserve"> Kur’an’ı açıklama görevi verdiğini şöyle haber vermektedir.</w:t>
      </w:r>
    </w:p>
    <w:p w14:paraId="3127AF28" w14:textId="1334BE2F" w:rsidR="00D15EF1" w:rsidRPr="001A430B" w:rsidRDefault="00D15EF1"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i/>
          <w:iCs/>
          <w:sz w:val="26"/>
          <w:szCs w:val="26"/>
        </w:rPr>
        <w:t>“… Biz sana, insanlara indirileni açıklayasın diye bu Kur’an’ı indirdik ki düşünsünler</w:t>
      </w:r>
      <w:r w:rsidR="007E37E5" w:rsidRPr="001A430B">
        <w:rPr>
          <w:rFonts w:asciiTheme="majorBidi" w:hAnsiTheme="majorBidi" w:cstheme="majorBidi"/>
          <w:i/>
          <w:iCs/>
          <w:sz w:val="26"/>
          <w:szCs w:val="26"/>
        </w:rPr>
        <w:t>.</w:t>
      </w:r>
      <w:r w:rsidRPr="001A430B">
        <w:rPr>
          <w:rFonts w:asciiTheme="majorBidi" w:hAnsiTheme="majorBidi" w:cstheme="majorBidi"/>
          <w:i/>
          <w:iCs/>
          <w:sz w:val="26"/>
          <w:szCs w:val="26"/>
        </w:rPr>
        <w:t>”</w:t>
      </w:r>
      <w:r w:rsidR="00DA208A" w:rsidRPr="001A430B">
        <w:rPr>
          <w:rStyle w:val="DipnotBavurusu"/>
          <w:rFonts w:asciiTheme="majorBidi" w:hAnsiTheme="majorBidi" w:cstheme="majorBidi"/>
          <w:i/>
          <w:iCs/>
          <w:sz w:val="26"/>
          <w:szCs w:val="26"/>
        </w:rPr>
        <w:footnoteReference w:id="33"/>
      </w:r>
    </w:p>
    <w:p w14:paraId="34DB3C68" w14:textId="6626C082" w:rsidR="000E3257" w:rsidRPr="001A430B" w:rsidRDefault="000E3257"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w:t>
      </w:r>
      <w:r w:rsidR="00EC7D7E">
        <w:rPr>
          <w:rFonts w:asciiTheme="majorBidi" w:hAnsiTheme="majorBidi" w:cstheme="majorBidi"/>
          <w:sz w:val="26"/>
          <w:szCs w:val="26"/>
        </w:rPr>
        <w:t>(</w:t>
      </w:r>
      <w:r w:rsidR="00F677C2" w:rsidRPr="00F677C2">
        <w:rPr>
          <w:rFonts w:asciiTheme="majorBidi" w:hAnsiTheme="majorBidi" w:cstheme="majorBidi"/>
          <w:sz w:val="26"/>
          <w:szCs w:val="26"/>
        </w:rPr>
        <w:t>Biz</w:t>
      </w:r>
      <w:r w:rsidR="00EC7D7E">
        <w:rPr>
          <w:rFonts w:asciiTheme="majorBidi" w:hAnsiTheme="majorBidi" w:cstheme="majorBidi"/>
          <w:sz w:val="26"/>
          <w:szCs w:val="26"/>
        </w:rPr>
        <w:t>,</w:t>
      </w:r>
      <w:r w:rsidR="00F677C2" w:rsidRPr="00F677C2">
        <w:rPr>
          <w:rFonts w:asciiTheme="majorBidi" w:hAnsiTheme="majorBidi" w:cstheme="majorBidi"/>
          <w:sz w:val="26"/>
          <w:szCs w:val="26"/>
        </w:rPr>
        <w:t xml:space="preserve"> </w:t>
      </w:r>
      <w:r w:rsidRPr="00EC7D7E">
        <w:rPr>
          <w:rFonts w:asciiTheme="majorBidi" w:hAnsiTheme="majorBidi" w:cstheme="majorBidi"/>
          <w:sz w:val="26"/>
          <w:szCs w:val="26"/>
        </w:rPr>
        <w:t>peygamberleri</w:t>
      </w:r>
      <w:r w:rsidR="00F677C2" w:rsidRPr="00EC7D7E">
        <w:rPr>
          <w:rFonts w:asciiTheme="majorBidi" w:hAnsiTheme="majorBidi" w:cstheme="majorBidi"/>
          <w:sz w:val="26"/>
          <w:szCs w:val="26"/>
        </w:rPr>
        <w:t>)</w:t>
      </w:r>
      <w:r w:rsidRPr="00EC7D7E">
        <w:rPr>
          <w:rFonts w:asciiTheme="majorBidi" w:hAnsiTheme="majorBidi" w:cstheme="majorBidi"/>
          <w:i/>
          <w:iCs/>
          <w:sz w:val="26"/>
          <w:szCs w:val="26"/>
        </w:rPr>
        <w:t xml:space="preserve"> apaçık belgeler ve kitaplarla gönderdik. Sana da insanlara indirileni açıklayasın diye bu </w:t>
      </w:r>
      <w:proofErr w:type="spellStart"/>
      <w:r w:rsidRPr="00EC7D7E">
        <w:rPr>
          <w:rFonts w:asciiTheme="majorBidi" w:hAnsiTheme="majorBidi" w:cstheme="majorBidi"/>
          <w:i/>
          <w:iCs/>
          <w:sz w:val="26"/>
          <w:szCs w:val="26"/>
        </w:rPr>
        <w:t>Kur’</w:t>
      </w:r>
      <w:r w:rsidR="00EC7D7E">
        <w:rPr>
          <w:rFonts w:asciiTheme="majorBidi" w:hAnsiTheme="majorBidi" w:cstheme="majorBidi"/>
          <w:i/>
          <w:iCs/>
          <w:sz w:val="26"/>
          <w:szCs w:val="26"/>
        </w:rPr>
        <w:t>â</w:t>
      </w:r>
      <w:r w:rsidRPr="00EC7D7E">
        <w:rPr>
          <w:rFonts w:asciiTheme="majorBidi" w:hAnsiTheme="majorBidi" w:cstheme="majorBidi"/>
          <w:i/>
          <w:iCs/>
          <w:sz w:val="26"/>
          <w:szCs w:val="26"/>
        </w:rPr>
        <w:t>n’ı</w:t>
      </w:r>
      <w:proofErr w:type="spellEnd"/>
      <w:r w:rsidRPr="00EC7D7E">
        <w:rPr>
          <w:rFonts w:asciiTheme="majorBidi" w:hAnsiTheme="majorBidi" w:cstheme="majorBidi"/>
          <w:i/>
          <w:iCs/>
          <w:sz w:val="26"/>
          <w:szCs w:val="26"/>
        </w:rPr>
        <w:t xml:space="preserve"> indirdik ki düşünsünler.”</w:t>
      </w:r>
      <w:r w:rsidR="008C07B8" w:rsidRPr="00EC7D7E">
        <w:rPr>
          <w:rStyle w:val="DipnotBavurusu"/>
          <w:rFonts w:asciiTheme="majorBidi" w:hAnsiTheme="majorBidi" w:cstheme="majorBidi"/>
          <w:i/>
          <w:iCs/>
          <w:sz w:val="26"/>
          <w:szCs w:val="26"/>
        </w:rPr>
        <w:footnoteReference w:id="34"/>
      </w:r>
    </w:p>
    <w:p w14:paraId="59A92D15" w14:textId="3BD0FB73" w:rsidR="000E3257" w:rsidRPr="001A430B" w:rsidRDefault="000E3257"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w:t>
      </w:r>
      <w:r w:rsidRPr="001A430B">
        <w:rPr>
          <w:rFonts w:asciiTheme="majorBidi" w:hAnsiTheme="majorBidi" w:cstheme="majorBidi"/>
          <w:i/>
          <w:iCs/>
          <w:sz w:val="26"/>
          <w:szCs w:val="26"/>
        </w:rPr>
        <w:t>Biz her peygamberi, ancak kendi kavminin diliyle gönderdik ki, onlara (Allah’ın emirlerini) iyice açıklasın. Allah dilediğini saptırır, dilediğini de doğru yola iletir. O mutlak güç sahibidir, hüküm ve hikmet sahibidir</w:t>
      </w:r>
      <w:r w:rsidR="007E37E5" w:rsidRPr="001A430B">
        <w:rPr>
          <w:rFonts w:asciiTheme="majorBidi" w:hAnsiTheme="majorBidi" w:cstheme="majorBidi"/>
          <w:i/>
          <w:iCs/>
          <w:sz w:val="26"/>
          <w:szCs w:val="26"/>
        </w:rPr>
        <w:t>.</w:t>
      </w:r>
      <w:r w:rsidRPr="001A430B">
        <w:rPr>
          <w:rFonts w:asciiTheme="majorBidi" w:hAnsiTheme="majorBidi" w:cstheme="majorBidi"/>
          <w:i/>
          <w:iCs/>
          <w:sz w:val="26"/>
          <w:szCs w:val="26"/>
        </w:rPr>
        <w:t>”</w:t>
      </w:r>
      <w:r w:rsidR="00FB7E61" w:rsidRPr="001A430B">
        <w:rPr>
          <w:rStyle w:val="DipnotBavurusu"/>
          <w:rFonts w:asciiTheme="majorBidi" w:hAnsiTheme="majorBidi" w:cstheme="majorBidi"/>
          <w:i/>
          <w:iCs/>
          <w:sz w:val="26"/>
          <w:szCs w:val="26"/>
        </w:rPr>
        <w:footnoteReference w:id="35"/>
      </w:r>
      <w:r w:rsidRPr="001A430B">
        <w:rPr>
          <w:rFonts w:asciiTheme="majorBidi" w:hAnsiTheme="majorBidi" w:cstheme="majorBidi"/>
          <w:sz w:val="26"/>
          <w:szCs w:val="26"/>
        </w:rPr>
        <w:t xml:space="preserve"> </w:t>
      </w:r>
    </w:p>
    <w:p w14:paraId="2A045347" w14:textId="5D668D42" w:rsidR="000E3257" w:rsidRPr="001A430B" w:rsidRDefault="000E3257"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lastRenderedPageBreak/>
        <w:t xml:space="preserve">Aşağıda </w:t>
      </w:r>
      <w:r w:rsidR="007E37E5" w:rsidRPr="001A430B">
        <w:rPr>
          <w:rFonts w:asciiTheme="majorBidi" w:hAnsiTheme="majorBidi" w:cstheme="majorBidi"/>
          <w:sz w:val="26"/>
          <w:szCs w:val="26"/>
        </w:rPr>
        <w:t xml:space="preserve">müstakil olarak </w:t>
      </w:r>
      <w:r w:rsidRPr="001A430B">
        <w:rPr>
          <w:rFonts w:asciiTheme="majorBidi" w:hAnsiTheme="majorBidi" w:cstheme="majorBidi"/>
          <w:sz w:val="26"/>
          <w:szCs w:val="26"/>
        </w:rPr>
        <w:t xml:space="preserve">belirtileceği üzere Kur’an-ı Kerim’deki namaz, </w:t>
      </w:r>
      <w:proofErr w:type="gramStart"/>
      <w:r w:rsidRPr="001A430B">
        <w:rPr>
          <w:rFonts w:asciiTheme="majorBidi" w:hAnsiTheme="majorBidi" w:cstheme="majorBidi"/>
          <w:sz w:val="26"/>
          <w:szCs w:val="26"/>
        </w:rPr>
        <w:t>zekat</w:t>
      </w:r>
      <w:proofErr w:type="gramEnd"/>
      <w:r w:rsidRPr="001A430B">
        <w:rPr>
          <w:rFonts w:asciiTheme="majorBidi" w:hAnsiTheme="majorBidi" w:cstheme="majorBidi"/>
          <w:sz w:val="26"/>
          <w:szCs w:val="26"/>
        </w:rPr>
        <w:t>, hac</w:t>
      </w:r>
      <w:r w:rsidR="00507BE3" w:rsidRPr="001A430B">
        <w:rPr>
          <w:rFonts w:asciiTheme="majorBidi" w:hAnsiTheme="majorBidi" w:cstheme="majorBidi"/>
          <w:sz w:val="26"/>
          <w:szCs w:val="26"/>
        </w:rPr>
        <w:t xml:space="preserve"> ve </w:t>
      </w:r>
      <w:proofErr w:type="spellStart"/>
      <w:r w:rsidR="00507BE3" w:rsidRPr="001A430B">
        <w:rPr>
          <w:rFonts w:asciiTheme="majorBidi" w:hAnsiTheme="majorBidi" w:cstheme="majorBidi"/>
          <w:sz w:val="26"/>
          <w:szCs w:val="26"/>
        </w:rPr>
        <w:t>rib</w:t>
      </w:r>
      <w:r w:rsidR="0010225E">
        <w:rPr>
          <w:rFonts w:asciiTheme="majorBidi" w:hAnsiTheme="majorBidi" w:cstheme="majorBidi"/>
          <w:sz w:val="26"/>
          <w:szCs w:val="26"/>
        </w:rPr>
        <w:t>â</w:t>
      </w:r>
      <w:proofErr w:type="spellEnd"/>
      <w:r w:rsidRPr="001A430B">
        <w:rPr>
          <w:rFonts w:asciiTheme="majorBidi" w:hAnsiTheme="majorBidi" w:cstheme="majorBidi"/>
          <w:sz w:val="26"/>
          <w:szCs w:val="26"/>
        </w:rPr>
        <w:t xml:space="preserve"> gibi mücmel (manası kapalı) lafızlar </w:t>
      </w:r>
      <w:proofErr w:type="spellStart"/>
      <w:r w:rsidRPr="001A430B">
        <w:rPr>
          <w:rFonts w:asciiTheme="majorBidi" w:hAnsiTheme="majorBidi" w:cstheme="majorBidi"/>
          <w:sz w:val="26"/>
          <w:szCs w:val="26"/>
        </w:rPr>
        <w:t>Rasülüllah</w:t>
      </w:r>
      <w:proofErr w:type="spellEnd"/>
      <w:r w:rsidRPr="001A430B">
        <w:rPr>
          <w:rFonts w:asciiTheme="majorBidi" w:hAnsiTheme="majorBidi" w:cstheme="majorBidi"/>
          <w:sz w:val="26"/>
          <w:szCs w:val="26"/>
        </w:rPr>
        <w:t xml:space="preserve"> (</w:t>
      </w:r>
      <w:proofErr w:type="spellStart"/>
      <w:r w:rsidRPr="001A430B">
        <w:rPr>
          <w:rFonts w:asciiTheme="majorBidi" w:hAnsiTheme="majorBidi" w:cstheme="majorBidi"/>
          <w:sz w:val="26"/>
          <w:szCs w:val="26"/>
        </w:rPr>
        <w:t>s.a.v</w:t>
      </w:r>
      <w:proofErr w:type="spellEnd"/>
      <w:r w:rsidRPr="001A430B">
        <w:rPr>
          <w:rFonts w:asciiTheme="majorBidi" w:hAnsiTheme="majorBidi" w:cstheme="majorBidi"/>
          <w:sz w:val="26"/>
          <w:szCs w:val="26"/>
        </w:rPr>
        <w:t>.) tarafından açıklanmıştır.</w:t>
      </w:r>
      <w:r w:rsidR="00507BE3" w:rsidRPr="001A430B">
        <w:rPr>
          <w:rStyle w:val="DipnotBavurusu"/>
          <w:rFonts w:asciiTheme="majorBidi" w:hAnsiTheme="majorBidi" w:cstheme="majorBidi"/>
          <w:sz w:val="26"/>
          <w:szCs w:val="26"/>
        </w:rPr>
        <w:footnoteReference w:id="36"/>
      </w:r>
      <w:r w:rsidRPr="001A430B">
        <w:rPr>
          <w:rFonts w:asciiTheme="majorBidi" w:hAnsiTheme="majorBidi" w:cstheme="majorBidi"/>
          <w:sz w:val="26"/>
          <w:szCs w:val="26"/>
        </w:rPr>
        <w:t xml:space="preserve"> </w:t>
      </w:r>
      <w:r w:rsidR="002A0AA7" w:rsidRPr="001A430B">
        <w:rPr>
          <w:rFonts w:asciiTheme="majorBidi" w:hAnsiTheme="majorBidi" w:cstheme="majorBidi"/>
          <w:sz w:val="26"/>
          <w:szCs w:val="26"/>
        </w:rPr>
        <w:t>Kur’an-ı Kerim’deki teklifi hükümlerin çoğu mücmel olarak gelmiştir.</w:t>
      </w:r>
      <w:r w:rsidR="002A0AA7" w:rsidRPr="001A430B">
        <w:rPr>
          <w:rStyle w:val="DipnotBavurusu"/>
          <w:rFonts w:asciiTheme="majorBidi" w:hAnsiTheme="majorBidi" w:cstheme="majorBidi"/>
          <w:sz w:val="26"/>
          <w:szCs w:val="26"/>
        </w:rPr>
        <w:footnoteReference w:id="37"/>
      </w:r>
      <w:r w:rsidR="002A0AA7" w:rsidRPr="001A430B">
        <w:rPr>
          <w:rFonts w:asciiTheme="majorBidi" w:hAnsiTheme="majorBidi" w:cstheme="majorBidi"/>
          <w:sz w:val="26"/>
          <w:szCs w:val="26"/>
        </w:rPr>
        <w:t xml:space="preserve"> </w:t>
      </w:r>
      <w:r w:rsidRPr="001A430B">
        <w:rPr>
          <w:rFonts w:asciiTheme="majorBidi" w:hAnsiTheme="majorBidi" w:cstheme="majorBidi"/>
          <w:sz w:val="26"/>
          <w:szCs w:val="26"/>
        </w:rPr>
        <w:t xml:space="preserve">Sünnet olmadan bu lafızların ne anlama geldiğinin bilinmesi mümkün değildir. </w:t>
      </w:r>
    </w:p>
    <w:p w14:paraId="7BCB2DF9" w14:textId="53A6786F" w:rsidR="00133A51" w:rsidRPr="001A430B" w:rsidRDefault="00BA23B4" w:rsidP="00A23E5D">
      <w:pPr>
        <w:keepNext/>
        <w:spacing w:before="360" w:line="276" w:lineRule="auto"/>
        <w:ind w:firstLine="851"/>
        <w:jc w:val="both"/>
        <w:rPr>
          <w:rFonts w:asciiTheme="majorBidi" w:hAnsiTheme="majorBidi" w:cstheme="majorBidi"/>
          <w:b/>
          <w:bCs/>
          <w:sz w:val="26"/>
          <w:szCs w:val="26"/>
        </w:rPr>
      </w:pPr>
      <w:r w:rsidRPr="001A430B">
        <w:rPr>
          <w:rFonts w:asciiTheme="majorBidi" w:hAnsiTheme="majorBidi" w:cstheme="majorBidi"/>
          <w:b/>
          <w:bCs/>
          <w:sz w:val="26"/>
          <w:szCs w:val="26"/>
        </w:rPr>
        <w:t>4</w:t>
      </w:r>
      <w:r w:rsidR="00133A51" w:rsidRPr="001A430B">
        <w:rPr>
          <w:rFonts w:asciiTheme="majorBidi" w:hAnsiTheme="majorBidi" w:cstheme="majorBidi"/>
          <w:b/>
          <w:bCs/>
          <w:sz w:val="26"/>
          <w:szCs w:val="26"/>
        </w:rPr>
        <w:t xml:space="preserve">-Allah Teâlâ, </w:t>
      </w:r>
      <w:proofErr w:type="spellStart"/>
      <w:r w:rsidR="00133A51" w:rsidRPr="001A430B">
        <w:rPr>
          <w:rFonts w:asciiTheme="majorBidi" w:hAnsiTheme="majorBidi" w:cstheme="majorBidi"/>
          <w:b/>
          <w:bCs/>
          <w:sz w:val="26"/>
          <w:szCs w:val="26"/>
        </w:rPr>
        <w:t>Rasülü</w:t>
      </w:r>
      <w:r w:rsidR="00556E0C" w:rsidRPr="001A430B">
        <w:rPr>
          <w:rFonts w:asciiTheme="majorBidi" w:hAnsiTheme="majorBidi" w:cstheme="majorBidi"/>
          <w:b/>
          <w:bCs/>
          <w:sz w:val="26"/>
          <w:szCs w:val="26"/>
        </w:rPr>
        <w:t>’</w:t>
      </w:r>
      <w:r w:rsidR="00133A51" w:rsidRPr="001A430B">
        <w:rPr>
          <w:rFonts w:asciiTheme="majorBidi" w:hAnsiTheme="majorBidi" w:cstheme="majorBidi"/>
          <w:b/>
          <w:bCs/>
          <w:sz w:val="26"/>
          <w:szCs w:val="26"/>
        </w:rPr>
        <w:t>ne</w:t>
      </w:r>
      <w:proofErr w:type="spellEnd"/>
      <w:r w:rsidR="00133A51" w:rsidRPr="001A430B">
        <w:rPr>
          <w:rFonts w:asciiTheme="majorBidi" w:hAnsiTheme="majorBidi" w:cstheme="majorBidi"/>
          <w:b/>
          <w:bCs/>
          <w:sz w:val="26"/>
          <w:szCs w:val="26"/>
        </w:rPr>
        <w:t xml:space="preserve"> Yasama Yetkisi de </w:t>
      </w:r>
      <w:r w:rsidR="00556E0C" w:rsidRPr="001A430B">
        <w:rPr>
          <w:rFonts w:asciiTheme="majorBidi" w:hAnsiTheme="majorBidi" w:cstheme="majorBidi"/>
          <w:b/>
          <w:bCs/>
          <w:sz w:val="26"/>
          <w:szCs w:val="26"/>
        </w:rPr>
        <w:t>V</w:t>
      </w:r>
      <w:r w:rsidR="00133A51" w:rsidRPr="001A430B">
        <w:rPr>
          <w:rFonts w:asciiTheme="majorBidi" w:hAnsiTheme="majorBidi" w:cstheme="majorBidi"/>
          <w:b/>
          <w:bCs/>
          <w:sz w:val="26"/>
          <w:szCs w:val="26"/>
        </w:rPr>
        <w:t>ermiştir</w:t>
      </w:r>
    </w:p>
    <w:p w14:paraId="2A0D74A8" w14:textId="01E2D64B" w:rsidR="007D7E14" w:rsidRPr="001A430B" w:rsidRDefault="00556E0C" w:rsidP="00A23E5D">
      <w:pPr>
        <w:spacing w:line="276" w:lineRule="auto"/>
        <w:ind w:firstLine="851"/>
        <w:jc w:val="both"/>
        <w:rPr>
          <w:rFonts w:asciiTheme="majorBidi" w:hAnsiTheme="majorBidi" w:cstheme="majorBidi"/>
          <w:sz w:val="26"/>
          <w:szCs w:val="26"/>
        </w:rPr>
      </w:pPr>
      <w:proofErr w:type="spellStart"/>
      <w:r w:rsidRPr="001A430B">
        <w:rPr>
          <w:rFonts w:asciiTheme="majorBidi" w:hAnsiTheme="majorBidi" w:cstheme="majorBidi"/>
          <w:sz w:val="26"/>
          <w:szCs w:val="26"/>
        </w:rPr>
        <w:t>Cenab</w:t>
      </w:r>
      <w:proofErr w:type="spellEnd"/>
      <w:r w:rsidRPr="001A430B">
        <w:rPr>
          <w:rFonts w:asciiTheme="majorBidi" w:hAnsiTheme="majorBidi" w:cstheme="majorBidi"/>
          <w:sz w:val="26"/>
          <w:szCs w:val="26"/>
        </w:rPr>
        <w:t>-</w:t>
      </w:r>
      <w:r w:rsidR="007E37E5" w:rsidRPr="001A430B">
        <w:rPr>
          <w:rFonts w:asciiTheme="majorBidi" w:hAnsiTheme="majorBidi" w:cstheme="majorBidi"/>
          <w:sz w:val="26"/>
          <w:szCs w:val="26"/>
        </w:rPr>
        <w:t xml:space="preserve">ı </w:t>
      </w:r>
      <w:proofErr w:type="spellStart"/>
      <w:r w:rsidRPr="001A430B">
        <w:rPr>
          <w:rFonts w:asciiTheme="majorBidi" w:hAnsiTheme="majorBidi" w:cstheme="majorBidi"/>
          <w:sz w:val="26"/>
          <w:szCs w:val="26"/>
        </w:rPr>
        <w:t>Hakk</w:t>
      </w:r>
      <w:proofErr w:type="spellEnd"/>
      <w:r w:rsidRPr="001A430B">
        <w:rPr>
          <w:rFonts w:asciiTheme="majorBidi" w:hAnsiTheme="majorBidi" w:cstheme="majorBidi"/>
          <w:sz w:val="26"/>
          <w:szCs w:val="26"/>
        </w:rPr>
        <w:t xml:space="preserve"> (</w:t>
      </w:r>
      <w:proofErr w:type="spellStart"/>
      <w:r w:rsidRPr="001A430B">
        <w:rPr>
          <w:rFonts w:asciiTheme="majorBidi" w:hAnsiTheme="majorBidi" w:cstheme="majorBidi"/>
          <w:sz w:val="26"/>
          <w:szCs w:val="26"/>
        </w:rPr>
        <w:t>c.c</w:t>
      </w:r>
      <w:proofErr w:type="spellEnd"/>
      <w:r w:rsidRPr="001A430B">
        <w:rPr>
          <w:rFonts w:asciiTheme="majorBidi" w:hAnsiTheme="majorBidi" w:cstheme="majorBidi"/>
          <w:sz w:val="26"/>
          <w:szCs w:val="26"/>
        </w:rPr>
        <w:t xml:space="preserve">.) Kur’an-ı Kerim’de, </w:t>
      </w:r>
      <w:proofErr w:type="spellStart"/>
      <w:r w:rsidR="000C23A0" w:rsidRPr="001A430B">
        <w:rPr>
          <w:rFonts w:asciiTheme="majorBidi" w:hAnsiTheme="majorBidi" w:cstheme="majorBidi"/>
          <w:sz w:val="26"/>
          <w:szCs w:val="26"/>
        </w:rPr>
        <w:t>Rasûlüllah</w:t>
      </w:r>
      <w:proofErr w:type="spellEnd"/>
      <w:r w:rsidRPr="001A430B">
        <w:rPr>
          <w:rFonts w:asciiTheme="majorBidi" w:hAnsiTheme="majorBidi" w:cstheme="majorBidi"/>
          <w:sz w:val="26"/>
          <w:szCs w:val="26"/>
        </w:rPr>
        <w:t xml:space="preserve"> (</w:t>
      </w:r>
      <w:proofErr w:type="spellStart"/>
      <w:r w:rsidRPr="001A430B">
        <w:rPr>
          <w:rFonts w:asciiTheme="majorBidi" w:hAnsiTheme="majorBidi" w:cstheme="majorBidi"/>
          <w:sz w:val="26"/>
          <w:szCs w:val="26"/>
        </w:rPr>
        <w:t>s.a.v</w:t>
      </w:r>
      <w:proofErr w:type="spellEnd"/>
      <w:r w:rsidRPr="001A430B">
        <w:rPr>
          <w:rFonts w:asciiTheme="majorBidi" w:hAnsiTheme="majorBidi" w:cstheme="majorBidi"/>
          <w:sz w:val="26"/>
          <w:szCs w:val="26"/>
        </w:rPr>
        <w:t>.)’a</w:t>
      </w:r>
      <w:r w:rsidR="000C23A0" w:rsidRPr="001A430B">
        <w:rPr>
          <w:rFonts w:asciiTheme="majorBidi" w:hAnsiTheme="majorBidi" w:cstheme="majorBidi"/>
          <w:sz w:val="26"/>
          <w:szCs w:val="26"/>
        </w:rPr>
        <w:t xml:space="preserve"> </w:t>
      </w:r>
      <w:r w:rsidR="007E37E5" w:rsidRPr="001A430B">
        <w:rPr>
          <w:rFonts w:asciiTheme="majorBidi" w:hAnsiTheme="majorBidi" w:cstheme="majorBidi"/>
          <w:sz w:val="26"/>
          <w:szCs w:val="26"/>
        </w:rPr>
        <w:t xml:space="preserve">dinde </w:t>
      </w:r>
      <w:r w:rsidR="000C23A0" w:rsidRPr="001A430B">
        <w:rPr>
          <w:rFonts w:asciiTheme="majorBidi" w:hAnsiTheme="majorBidi" w:cstheme="majorBidi"/>
          <w:sz w:val="26"/>
          <w:szCs w:val="26"/>
        </w:rPr>
        <w:t>haram kılma yetkisinin verildiğini</w:t>
      </w:r>
      <w:r w:rsidR="003216F3" w:rsidRPr="001A430B">
        <w:rPr>
          <w:rStyle w:val="DipnotBavurusu"/>
          <w:rFonts w:asciiTheme="majorBidi" w:hAnsiTheme="majorBidi" w:cstheme="majorBidi"/>
          <w:sz w:val="26"/>
          <w:szCs w:val="26"/>
        </w:rPr>
        <w:footnoteReference w:id="38"/>
      </w:r>
      <w:r w:rsidR="000C23A0" w:rsidRPr="001A430B">
        <w:rPr>
          <w:rFonts w:asciiTheme="majorBidi" w:hAnsiTheme="majorBidi" w:cstheme="majorBidi"/>
          <w:sz w:val="26"/>
          <w:szCs w:val="26"/>
        </w:rPr>
        <w:t xml:space="preserve"> </w:t>
      </w:r>
      <w:r w:rsidR="007E37E5" w:rsidRPr="001A430B">
        <w:rPr>
          <w:rFonts w:asciiTheme="majorBidi" w:hAnsiTheme="majorBidi" w:cstheme="majorBidi"/>
          <w:sz w:val="26"/>
          <w:szCs w:val="26"/>
        </w:rPr>
        <w:t>şu ayetlerle bize bildirmektedir.</w:t>
      </w:r>
      <w:r w:rsidR="000C23A0" w:rsidRPr="001A430B">
        <w:rPr>
          <w:rFonts w:asciiTheme="majorBidi" w:hAnsiTheme="majorBidi" w:cstheme="majorBidi"/>
          <w:sz w:val="26"/>
          <w:szCs w:val="26"/>
        </w:rPr>
        <w:t xml:space="preserve"> </w:t>
      </w:r>
    </w:p>
    <w:p w14:paraId="03DC481C" w14:textId="5A3BF429" w:rsidR="007D7E14" w:rsidRPr="001A430B" w:rsidRDefault="007D7E14"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w:t>
      </w:r>
      <w:r w:rsidRPr="001A430B">
        <w:rPr>
          <w:rFonts w:asciiTheme="majorBidi" w:hAnsiTheme="majorBidi" w:cstheme="majorBidi"/>
          <w:i/>
          <w:iCs/>
          <w:sz w:val="26"/>
          <w:szCs w:val="26"/>
        </w:rPr>
        <w:t xml:space="preserve">Onlar, yanlarındaki Tevrat’ta ve İncil’de yazılı buldukları </w:t>
      </w:r>
      <w:proofErr w:type="spellStart"/>
      <w:r w:rsidRPr="001A430B">
        <w:rPr>
          <w:rFonts w:asciiTheme="majorBidi" w:hAnsiTheme="majorBidi" w:cstheme="majorBidi"/>
          <w:i/>
          <w:iCs/>
          <w:sz w:val="26"/>
          <w:szCs w:val="26"/>
        </w:rPr>
        <w:t>Resûle</w:t>
      </w:r>
      <w:proofErr w:type="spellEnd"/>
      <w:r w:rsidRPr="001A430B">
        <w:rPr>
          <w:rFonts w:asciiTheme="majorBidi" w:hAnsiTheme="majorBidi" w:cstheme="majorBidi"/>
          <w:i/>
          <w:iCs/>
          <w:sz w:val="26"/>
          <w:szCs w:val="26"/>
        </w:rPr>
        <w:t>, o ümmi</w:t>
      </w:r>
      <w:r w:rsidR="005C7502" w:rsidRPr="001A430B">
        <w:rPr>
          <w:rFonts w:asciiTheme="majorBidi" w:hAnsiTheme="majorBidi" w:cstheme="majorBidi"/>
          <w:i/>
          <w:iCs/>
          <w:sz w:val="26"/>
          <w:szCs w:val="26"/>
        </w:rPr>
        <w:t xml:space="preserve"> </w:t>
      </w:r>
      <w:r w:rsidRPr="001A430B">
        <w:rPr>
          <w:rFonts w:asciiTheme="majorBidi" w:hAnsiTheme="majorBidi" w:cstheme="majorBidi"/>
          <w:i/>
          <w:iCs/>
          <w:sz w:val="26"/>
          <w:szCs w:val="26"/>
        </w:rPr>
        <w:t>Peygambere uyan kimselerdir. O</w:t>
      </w:r>
      <w:r w:rsidR="00B27DA3" w:rsidRPr="001A430B">
        <w:rPr>
          <w:rFonts w:asciiTheme="majorBidi" w:hAnsiTheme="majorBidi" w:cstheme="majorBidi"/>
          <w:i/>
          <w:iCs/>
          <w:sz w:val="26"/>
          <w:szCs w:val="26"/>
        </w:rPr>
        <w:t xml:space="preserve"> (</w:t>
      </w:r>
      <w:proofErr w:type="spellStart"/>
      <w:r w:rsidR="00B27DA3" w:rsidRPr="001A430B">
        <w:rPr>
          <w:rFonts w:asciiTheme="majorBidi" w:hAnsiTheme="majorBidi" w:cstheme="majorBidi"/>
          <w:i/>
          <w:iCs/>
          <w:sz w:val="26"/>
          <w:szCs w:val="26"/>
        </w:rPr>
        <w:t>Rasül</w:t>
      </w:r>
      <w:proofErr w:type="spellEnd"/>
      <w:r w:rsidR="00B27DA3" w:rsidRPr="001A430B">
        <w:rPr>
          <w:rFonts w:asciiTheme="majorBidi" w:hAnsiTheme="majorBidi" w:cstheme="majorBidi"/>
          <w:i/>
          <w:iCs/>
          <w:sz w:val="26"/>
          <w:szCs w:val="26"/>
        </w:rPr>
        <w:t>)</w:t>
      </w:r>
      <w:r w:rsidRPr="001A430B">
        <w:rPr>
          <w:rFonts w:asciiTheme="majorBidi" w:hAnsiTheme="majorBidi" w:cstheme="majorBidi"/>
          <w:i/>
          <w:iCs/>
          <w:sz w:val="26"/>
          <w:szCs w:val="26"/>
        </w:rPr>
        <w:t xml:space="preserve">, onlara iyiliği emreder, onları kötülükten alıkoyar. Onlara iyi ve temiz şeyleri helal, kötü ve pis şeyleri </w:t>
      </w:r>
      <w:r w:rsidRPr="001A430B">
        <w:rPr>
          <w:rFonts w:asciiTheme="majorBidi" w:hAnsiTheme="majorBidi" w:cstheme="majorBidi"/>
          <w:i/>
          <w:iCs/>
          <w:sz w:val="26"/>
          <w:szCs w:val="26"/>
          <w:u w:val="single"/>
        </w:rPr>
        <w:t>haram kılar</w:t>
      </w:r>
      <w:r w:rsidRPr="00933A27">
        <w:rPr>
          <w:rFonts w:asciiTheme="majorBidi" w:hAnsiTheme="majorBidi" w:cstheme="majorBidi"/>
          <w:i/>
          <w:iCs/>
          <w:sz w:val="26"/>
          <w:szCs w:val="26"/>
        </w:rPr>
        <w:t xml:space="preserve">. </w:t>
      </w:r>
      <w:r w:rsidRPr="001A430B">
        <w:rPr>
          <w:rFonts w:asciiTheme="majorBidi" w:hAnsiTheme="majorBidi" w:cstheme="majorBidi"/>
          <w:i/>
          <w:iCs/>
          <w:sz w:val="26"/>
          <w:szCs w:val="26"/>
        </w:rPr>
        <w:t>Üzerlerindeki ağır yüklerini ve zincirlerini atar. Ona iman edenler, ona saygı gösterenler, ona yardım edenler ve ona indirilen nura (Kur’an’a) uyanlar var ya, işte onlar kurtuluşa erenlerdir</w:t>
      </w:r>
      <w:r w:rsidR="007B423F" w:rsidRPr="001A430B">
        <w:rPr>
          <w:rFonts w:asciiTheme="majorBidi" w:hAnsiTheme="majorBidi" w:cstheme="majorBidi"/>
          <w:i/>
          <w:iCs/>
          <w:sz w:val="26"/>
          <w:szCs w:val="26"/>
        </w:rPr>
        <w:t>.</w:t>
      </w:r>
      <w:r w:rsidRPr="001A430B">
        <w:rPr>
          <w:rFonts w:asciiTheme="majorBidi" w:hAnsiTheme="majorBidi" w:cstheme="majorBidi"/>
          <w:i/>
          <w:iCs/>
          <w:sz w:val="26"/>
          <w:szCs w:val="26"/>
        </w:rPr>
        <w:t>”</w:t>
      </w:r>
      <w:r w:rsidR="007B423F" w:rsidRPr="001A430B">
        <w:rPr>
          <w:rStyle w:val="DipnotBavurusu"/>
          <w:rFonts w:asciiTheme="majorBidi" w:hAnsiTheme="majorBidi" w:cstheme="majorBidi"/>
          <w:i/>
          <w:iCs/>
          <w:sz w:val="26"/>
          <w:szCs w:val="26"/>
        </w:rPr>
        <w:footnoteReference w:id="39"/>
      </w:r>
      <w:r w:rsidR="000C23A0" w:rsidRPr="001A430B">
        <w:rPr>
          <w:rFonts w:asciiTheme="majorBidi" w:hAnsiTheme="majorBidi" w:cstheme="majorBidi"/>
          <w:sz w:val="26"/>
          <w:szCs w:val="26"/>
        </w:rPr>
        <w:t xml:space="preserve"> </w:t>
      </w:r>
    </w:p>
    <w:p w14:paraId="0369B572" w14:textId="6E777A0D" w:rsidR="000C23A0" w:rsidRPr="001A430B" w:rsidRDefault="00254201"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w:t>
      </w:r>
      <w:r w:rsidR="007D7E14" w:rsidRPr="001A430B">
        <w:rPr>
          <w:rFonts w:asciiTheme="majorBidi" w:hAnsiTheme="majorBidi" w:cstheme="majorBidi"/>
          <w:i/>
          <w:iCs/>
          <w:sz w:val="26"/>
          <w:szCs w:val="26"/>
        </w:rPr>
        <w:t xml:space="preserve">Kendilerine kitap verilenlerden Allah’a ve ahiret gününe iman etmeyen, Allah’ın ve </w:t>
      </w:r>
      <w:proofErr w:type="spellStart"/>
      <w:r w:rsidR="007D7E14" w:rsidRPr="001A430B">
        <w:rPr>
          <w:rFonts w:asciiTheme="majorBidi" w:hAnsiTheme="majorBidi" w:cstheme="majorBidi"/>
          <w:i/>
          <w:iCs/>
          <w:sz w:val="26"/>
          <w:szCs w:val="26"/>
        </w:rPr>
        <w:t>Resûlü</w:t>
      </w:r>
      <w:r w:rsidR="00764050" w:rsidRPr="001A430B">
        <w:rPr>
          <w:rFonts w:asciiTheme="majorBidi" w:hAnsiTheme="majorBidi" w:cstheme="majorBidi"/>
          <w:i/>
          <w:iCs/>
          <w:sz w:val="26"/>
          <w:szCs w:val="26"/>
        </w:rPr>
        <w:t>’</w:t>
      </w:r>
      <w:r w:rsidR="007D7E14" w:rsidRPr="001A430B">
        <w:rPr>
          <w:rFonts w:asciiTheme="majorBidi" w:hAnsiTheme="majorBidi" w:cstheme="majorBidi"/>
          <w:i/>
          <w:iCs/>
          <w:sz w:val="26"/>
          <w:szCs w:val="26"/>
        </w:rPr>
        <w:t>nün</w:t>
      </w:r>
      <w:proofErr w:type="spellEnd"/>
      <w:r w:rsidR="007D7E14" w:rsidRPr="001A430B">
        <w:rPr>
          <w:rFonts w:asciiTheme="majorBidi" w:hAnsiTheme="majorBidi" w:cstheme="majorBidi"/>
          <w:i/>
          <w:iCs/>
          <w:sz w:val="26"/>
          <w:szCs w:val="26"/>
        </w:rPr>
        <w:t xml:space="preserve"> haram kıldığını haram saymayan ve hak din İslam’ı din edinmeyen kimselerle, küçülerek kendi elleriyle cizyeyi verinceye kadar savaşın</w:t>
      </w:r>
      <w:r w:rsidR="00764050" w:rsidRPr="001A430B">
        <w:rPr>
          <w:rFonts w:asciiTheme="majorBidi" w:hAnsiTheme="majorBidi" w:cstheme="majorBidi"/>
          <w:i/>
          <w:iCs/>
          <w:sz w:val="26"/>
          <w:szCs w:val="26"/>
        </w:rPr>
        <w:t>.</w:t>
      </w:r>
      <w:r w:rsidRPr="001A430B">
        <w:rPr>
          <w:rFonts w:asciiTheme="majorBidi" w:hAnsiTheme="majorBidi" w:cstheme="majorBidi"/>
          <w:i/>
          <w:iCs/>
          <w:sz w:val="26"/>
          <w:szCs w:val="26"/>
        </w:rPr>
        <w:t>”</w:t>
      </w:r>
      <w:r w:rsidR="00B27DA3" w:rsidRPr="001A430B">
        <w:rPr>
          <w:rStyle w:val="DipnotBavurusu"/>
          <w:rFonts w:asciiTheme="majorBidi" w:hAnsiTheme="majorBidi" w:cstheme="majorBidi"/>
          <w:i/>
          <w:iCs/>
          <w:sz w:val="26"/>
          <w:szCs w:val="26"/>
        </w:rPr>
        <w:footnoteReference w:id="40"/>
      </w:r>
    </w:p>
    <w:p w14:paraId="22E971AB" w14:textId="678BB032" w:rsidR="000C23A0" w:rsidRPr="001A430B" w:rsidRDefault="000C23A0"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Buna göre Hz. Peygamber</w:t>
      </w:r>
      <w:r w:rsidR="00A23E5D" w:rsidRPr="001A430B">
        <w:rPr>
          <w:rFonts w:asciiTheme="majorBidi" w:hAnsiTheme="majorBidi" w:cstheme="majorBidi"/>
          <w:sz w:val="26"/>
          <w:szCs w:val="26"/>
        </w:rPr>
        <w:t xml:space="preserve"> (</w:t>
      </w:r>
      <w:proofErr w:type="spellStart"/>
      <w:r w:rsidR="00A23E5D" w:rsidRPr="001A430B">
        <w:rPr>
          <w:rFonts w:asciiTheme="majorBidi" w:hAnsiTheme="majorBidi" w:cstheme="majorBidi"/>
          <w:sz w:val="26"/>
          <w:szCs w:val="26"/>
        </w:rPr>
        <w:t>s.a.v</w:t>
      </w:r>
      <w:proofErr w:type="spellEnd"/>
      <w:r w:rsidR="00A23E5D" w:rsidRPr="001A430B">
        <w:rPr>
          <w:rFonts w:asciiTheme="majorBidi" w:hAnsiTheme="majorBidi" w:cstheme="majorBidi"/>
          <w:sz w:val="26"/>
          <w:szCs w:val="26"/>
        </w:rPr>
        <w:t>.)</w:t>
      </w:r>
      <w:r w:rsidRPr="001A430B">
        <w:rPr>
          <w:rFonts w:asciiTheme="majorBidi" w:hAnsiTheme="majorBidi" w:cstheme="majorBidi"/>
          <w:sz w:val="26"/>
          <w:szCs w:val="26"/>
        </w:rPr>
        <w:t xml:space="preserve">’in, Kur’an dışında da Allah ile bağlantısının </w:t>
      </w:r>
      <w:r w:rsidR="00A23E5D" w:rsidRPr="001A430B">
        <w:rPr>
          <w:rFonts w:asciiTheme="majorBidi" w:hAnsiTheme="majorBidi" w:cstheme="majorBidi"/>
          <w:sz w:val="26"/>
          <w:szCs w:val="26"/>
        </w:rPr>
        <w:t>ol</w:t>
      </w:r>
      <w:r w:rsidRPr="001A430B">
        <w:rPr>
          <w:rFonts w:asciiTheme="majorBidi" w:hAnsiTheme="majorBidi" w:cstheme="majorBidi"/>
          <w:sz w:val="26"/>
          <w:szCs w:val="26"/>
        </w:rPr>
        <w:t xml:space="preserve">duğu, </w:t>
      </w:r>
      <w:r w:rsidR="00A23E5D" w:rsidRPr="001A430B">
        <w:rPr>
          <w:rFonts w:asciiTheme="majorBidi" w:hAnsiTheme="majorBidi" w:cstheme="majorBidi"/>
          <w:sz w:val="26"/>
          <w:szCs w:val="26"/>
        </w:rPr>
        <w:t>dolayısıyla</w:t>
      </w:r>
      <w:r w:rsidRPr="001A430B">
        <w:rPr>
          <w:rFonts w:asciiTheme="majorBidi" w:hAnsiTheme="majorBidi" w:cstheme="majorBidi"/>
          <w:sz w:val="26"/>
          <w:szCs w:val="26"/>
        </w:rPr>
        <w:t xml:space="preserve"> </w:t>
      </w:r>
      <w:proofErr w:type="spellStart"/>
      <w:r w:rsidR="00BA23B4" w:rsidRPr="001A430B">
        <w:rPr>
          <w:rFonts w:asciiTheme="majorBidi" w:hAnsiTheme="majorBidi" w:cstheme="majorBidi"/>
          <w:sz w:val="26"/>
          <w:szCs w:val="26"/>
        </w:rPr>
        <w:t>s</w:t>
      </w:r>
      <w:r w:rsidRPr="001A430B">
        <w:rPr>
          <w:rFonts w:asciiTheme="majorBidi" w:hAnsiTheme="majorBidi" w:cstheme="majorBidi"/>
          <w:sz w:val="26"/>
          <w:szCs w:val="26"/>
        </w:rPr>
        <w:t>ünnet’in</w:t>
      </w:r>
      <w:proofErr w:type="spellEnd"/>
      <w:r w:rsidRPr="001A430B">
        <w:rPr>
          <w:rFonts w:asciiTheme="majorBidi" w:hAnsiTheme="majorBidi" w:cstheme="majorBidi"/>
          <w:sz w:val="26"/>
          <w:szCs w:val="26"/>
        </w:rPr>
        <w:t xml:space="preserve"> vahiy boyutunun </w:t>
      </w:r>
      <w:r w:rsidR="00A23E5D" w:rsidRPr="001A430B">
        <w:rPr>
          <w:rFonts w:asciiTheme="majorBidi" w:hAnsiTheme="majorBidi" w:cstheme="majorBidi"/>
          <w:sz w:val="26"/>
          <w:szCs w:val="26"/>
        </w:rPr>
        <w:t>bulun</w:t>
      </w:r>
      <w:r w:rsidRPr="001A430B">
        <w:rPr>
          <w:rFonts w:asciiTheme="majorBidi" w:hAnsiTheme="majorBidi" w:cstheme="majorBidi"/>
          <w:sz w:val="26"/>
          <w:szCs w:val="26"/>
        </w:rPr>
        <w:t>duğu anlaşılmaktadır.</w:t>
      </w:r>
      <w:r w:rsidR="00CA6155" w:rsidRPr="001A430B">
        <w:rPr>
          <w:rStyle w:val="DipnotBavurusu"/>
          <w:rFonts w:asciiTheme="majorBidi" w:hAnsiTheme="majorBidi" w:cstheme="majorBidi"/>
          <w:sz w:val="26"/>
          <w:szCs w:val="26"/>
        </w:rPr>
        <w:footnoteReference w:id="41"/>
      </w:r>
      <w:r w:rsidRPr="001A430B">
        <w:rPr>
          <w:rFonts w:asciiTheme="majorBidi" w:hAnsiTheme="majorBidi" w:cstheme="majorBidi"/>
          <w:sz w:val="26"/>
          <w:szCs w:val="26"/>
        </w:rPr>
        <w:t xml:space="preserve"> Bu bağlamda, Kur’an’a yazılı vahiy anlamına “</w:t>
      </w:r>
      <w:r w:rsidRPr="001A430B">
        <w:rPr>
          <w:rFonts w:asciiTheme="majorBidi" w:hAnsiTheme="majorBidi" w:cstheme="majorBidi"/>
          <w:b/>
          <w:bCs/>
          <w:i/>
          <w:iCs/>
          <w:sz w:val="26"/>
          <w:szCs w:val="26"/>
        </w:rPr>
        <w:t>el-</w:t>
      </w:r>
      <w:proofErr w:type="spellStart"/>
      <w:r w:rsidRPr="001A430B">
        <w:rPr>
          <w:rFonts w:asciiTheme="majorBidi" w:hAnsiTheme="majorBidi" w:cstheme="majorBidi"/>
          <w:b/>
          <w:bCs/>
          <w:i/>
          <w:iCs/>
          <w:sz w:val="26"/>
          <w:szCs w:val="26"/>
        </w:rPr>
        <w:t>vahyü’l</w:t>
      </w:r>
      <w:proofErr w:type="spellEnd"/>
      <w:r w:rsidRPr="001A430B">
        <w:rPr>
          <w:rFonts w:asciiTheme="majorBidi" w:hAnsiTheme="majorBidi" w:cstheme="majorBidi"/>
          <w:b/>
          <w:bCs/>
          <w:i/>
          <w:iCs/>
          <w:sz w:val="26"/>
          <w:szCs w:val="26"/>
        </w:rPr>
        <w:t>-</w:t>
      </w:r>
      <w:proofErr w:type="spellStart"/>
      <w:r w:rsidRPr="001A430B">
        <w:rPr>
          <w:rFonts w:asciiTheme="majorBidi" w:hAnsiTheme="majorBidi" w:cstheme="majorBidi"/>
          <w:b/>
          <w:bCs/>
          <w:i/>
          <w:iCs/>
          <w:sz w:val="26"/>
          <w:szCs w:val="26"/>
        </w:rPr>
        <w:t>metlüv</w:t>
      </w:r>
      <w:proofErr w:type="spellEnd"/>
      <w:r w:rsidRPr="001A430B">
        <w:rPr>
          <w:rFonts w:asciiTheme="majorBidi" w:hAnsiTheme="majorBidi" w:cstheme="majorBidi"/>
          <w:sz w:val="26"/>
          <w:szCs w:val="26"/>
        </w:rPr>
        <w:t xml:space="preserve">”; </w:t>
      </w:r>
      <w:proofErr w:type="spellStart"/>
      <w:r w:rsidRPr="001A430B">
        <w:rPr>
          <w:rFonts w:asciiTheme="majorBidi" w:hAnsiTheme="majorBidi" w:cstheme="majorBidi"/>
          <w:sz w:val="26"/>
          <w:szCs w:val="26"/>
        </w:rPr>
        <w:t>Sünnet’e</w:t>
      </w:r>
      <w:proofErr w:type="spellEnd"/>
      <w:r w:rsidRPr="001A430B">
        <w:rPr>
          <w:rFonts w:asciiTheme="majorBidi" w:hAnsiTheme="majorBidi" w:cstheme="majorBidi"/>
          <w:sz w:val="26"/>
          <w:szCs w:val="26"/>
        </w:rPr>
        <w:t xml:space="preserve"> </w:t>
      </w:r>
      <w:proofErr w:type="gramStart"/>
      <w:r w:rsidRPr="001A430B">
        <w:rPr>
          <w:rFonts w:asciiTheme="majorBidi" w:hAnsiTheme="majorBidi" w:cstheme="majorBidi"/>
          <w:sz w:val="26"/>
          <w:szCs w:val="26"/>
        </w:rPr>
        <w:t>de,</w:t>
      </w:r>
      <w:proofErr w:type="gramEnd"/>
      <w:r w:rsidRPr="001A430B">
        <w:rPr>
          <w:rFonts w:asciiTheme="majorBidi" w:hAnsiTheme="majorBidi" w:cstheme="majorBidi"/>
          <w:sz w:val="26"/>
          <w:szCs w:val="26"/>
        </w:rPr>
        <w:t xml:space="preserve"> yazılı olmayan vahiy anlamına, “</w:t>
      </w:r>
      <w:r w:rsidRPr="001A430B">
        <w:rPr>
          <w:rFonts w:asciiTheme="majorBidi" w:hAnsiTheme="majorBidi" w:cstheme="majorBidi"/>
          <w:b/>
          <w:bCs/>
          <w:i/>
          <w:iCs/>
          <w:sz w:val="26"/>
          <w:szCs w:val="26"/>
        </w:rPr>
        <w:t>el-</w:t>
      </w:r>
      <w:proofErr w:type="spellStart"/>
      <w:r w:rsidRPr="001A430B">
        <w:rPr>
          <w:rFonts w:asciiTheme="majorBidi" w:hAnsiTheme="majorBidi" w:cstheme="majorBidi"/>
          <w:b/>
          <w:bCs/>
          <w:i/>
          <w:iCs/>
          <w:sz w:val="26"/>
          <w:szCs w:val="26"/>
        </w:rPr>
        <w:t>vahyu</w:t>
      </w:r>
      <w:proofErr w:type="spellEnd"/>
      <w:r w:rsidRPr="001A430B">
        <w:rPr>
          <w:rFonts w:asciiTheme="majorBidi" w:hAnsiTheme="majorBidi" w:cstheme="majorBidi"/>
          <w:b/>
          <w:bCs/>
          <w:i/>
          <w:iCs/>
          <w:sz w:val="26"/>
          <w:szCs w:val="26"/>
        </w:rPr>
        <w:t xml:space="preserve"> </w:t>
      </w:r>
      <w:proofErr w:type="spellStart"/>
      <w:r w:rsidRPr="001A430B">
        <w:rPr>
          <w:rFonts w:asciiTheme="majorBidi" w:hAnsiTheme="majorBidi" w:cstheme="majorBidi"/>
          <w:b/>
          <w:bCs/>
          <w:i/>
          <w:iCs/>
          <w:sz w:val="26"/>
          <w:szCs w:val="26"/>
        </w:rPr>
        <w:t>gayru’l-metlüv</w:t>
      </w:r>
      <w:proofErr w:type="spellEnd"/>
      <w:r w:rsidRPr="001A430B">
        <w:rPr>
          <w:rFonts w:asciiTheme="majorBidi" w:hAnsiTheme="majorBidi" w:cstheme="majorBidi"/>
          <w:sz w:val="26"/>
          <w:szCs w:val="26"/>
        </w:rPr>
        <w:t>” denilmiştir.</w:t>
      </w:r>
      <w:r w:rsidR="00637CC6" w:rsidRPr="001A430B">
        <w:rPr>
          <w:rStyle w:val="DipnotBavurusu"/>
          <w:rFonts w:asciiTheme="majorBidi" w:hAnsiTheme="majorBidi" w:cstheme="majorBidi"/>
          <w:sz w:val="26"/>
          <w:szCs w:val="26"/>
        </w:rPr>
        <w:footnoteReference w:id="42"/>
      </w:r>
    </w:p>
    <w:p w14:paraId="3B7CE3B5" w14:textId="2F8F4CB9" w:rsidR="000C23A0" w:rsidRPr="001A430B" w:rsidRDefault="000C23A0"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Hz. Peygamber (</w:t>
      </w:r>
      <w:proofErr w:type="spellStart"/>
      <w:r w:rsidRPr="001A430B">
        <w:rPr>
          <w:rFonts w:asciiTheme="majorBidi" w:hAnsiTheme="majorBidi" w:cstheme="majorBidi"/>
          <w:sz w:val="26"/>
          <w:szCs w:val="26"/>
        </w:rPr>
        <w:t>s.a.v</w:t>
      </w:r>
      <w:proofErr w:type="spellEnd"/>
      <w:r w:rsidRPr="001A430B">
        <w:rPr>
          <w:rFonts w:asciiTheme="majorBidi" w:hAnsiTheme="majorBidi" w:cstheme="majorBidi"/>
          <w:sz w:val="26"/>
          <w:szCs w:val="26"/>
        </w:rPr>
        <w:t xml:space="preserve">) de </w:t>
      </w:r>
      <w:r w:rsidR="00A23E5D" w:rsidRPr="001A430B">
        <w:rPr>
          <w:rFonts w:asciiTheme="majorBidi" w:hAnsiTheme="majorBidi" w:cstheme="majorBidi"/>
          <w:sz w:val="26"/>
          <w:szCs w:val="26"/>
        </w:rPr>
        <w:t xml:space="preserve">kendisine </w:t>
      </w:r>
      <w:r w:rsidR="00BA23B4" w:rsidRPr="001A430B">
        <w:rPr>
          <w:rFonts w:asciiTheme="majorBidi" w:hAnsiTheme="majorBidi" w:cstheme="majorBidi"/>
          <w:sz w:val="26"/>
          <w:szCs w:val="26"/>
        </w:rPr>
        <w:t xml:space="preserve">haram kılma yetkisinin </w:t>
      </w:r>
      <w:r w:rsidR="00A23E5D" w:rsidRPr="001A430B">
        <w:rPr>
          <w:rFonts w:asciiTheme="majorBidi" w:hAnsiTheme="majorBidi" w:cstheme="majorBidi"/>
          <w:sz w:val="26"/>
          <w:szCs w:val="26"/>
        </w:rPr>
        <w:t>verildiğini hadis-i şerifte</w:t>
      </w:r>
      <w:r w:rsidRPr="001A430B">
        <w:rPr>
          <w:rFonts w:asciiTheme="majorBidi" w:hAnsiTheme="majorBidi" w:cstheme="majorBidi"/>
          <w:sz w:val="26"/>
          <w:szCs w:val="26"/>
        </w:rPr>
        <w:t xml:space="preserve"> dile getirmiştir. </w:t>
      </w:r>
      <w:r w:rsidR="00BA23B4" w:rsidRPr="001A430B">
        <w:rPr>
          <w:rFonts w:asciiTheme="majorBidi" w:hAnsiTheme="majorBidi" w:cstheme="majorBidi"/>
          <w:sz w:val="26"/>
          <w:szCs w:val="26"/>
        </w:rPr>
        <w:t>Şöyle ki:</w:t>
      </w:r>
    </w:p>
    <w:p w14:paraId="74BA3F7E" w14:textId="77777777" w:rsidR="00E3721B" w:rsidRPr="001A430B" w:rsidRDefault="000C23A0"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w:t>
      </w:r>
      <w:r w:rsidRPr="001A430B">
        <w:rPr>
          <w:rFonts w:asciiTheme="majorBidi" w:hAnsiTheme="majorBidi" w:cstheme="majorBidi"/>
          <w:i/>
          <w:iCs/>
          <w:sz w:val="26"/>
          <w:szCs w:val="26"/>
        </w:rPr>
        <w:t xml:space="preserve">Haberiniz olsun ki, bana Kur’an ve </w:t>
      </w:r>
      <w:r w:rsidR="00BA23B4" w:rsidRPr="001A430B">
        <w:rPr>
          <w:rFonts w:asciiTheme="majorBidi" w:hAnsiTheme="majorBidi" w:cstheme="majorBidi"/>
          <w:i/>
          <w:iCs/>
          <w:sz w:val="26"/>
          <w:szCs w:val="26"/>
        </w:rPr>
        <w:t>o</w:t>
      </w:r>
      <w:r w:rsidRPr="001A430B">
        <w:rPr>
          <w:rFonts w:asciiTheme="majorBidi" w:hAnsiTheme="majorBidi" w:cstheme="majorBidi"/>
          <w:i/>
          <w:iCs/>
          <w:sz w:val="26"/>
          <w:szCs w:val="26"/>
        </w:rPr>
        <w:t xml:space="preserve">nunla birlikte bir o kadar benzeri daha verildi. Dikkatli olun ki, koltuğu üzerindeki karnı tok bir adamın, “size şu Kur’an yeter, O’nda helal olarak bulduğunuzu helâl bilin, haram olarak bulduğunuzu da haram bilin.” diye konuşması oldukça yakındır. Haberiniz olsun ki Allah </w:t>
      </w:r>
      <w:proofErr w:type="spellStart"/>
      <w:r w:rsidRPr="001A430B">
        <w:rPr>
          <w:rFonts w:asciiTheme="majorBidi" w:hAnsiTheme="majorBidi" w:cstheme="majorBidi"/>
          <w:i/>
          <w:iCs/>
          <w:sz w:val="26"/>
          <w:szCs w:val="26"/>
        </w:rPr>
        <w:t>Rasülü’nün</w:t>
      </w:r>
      <w:proofErr w:type="spellEnd"/>
      <w:r w:rsidRPr="001A430B">
        <w:rPr>
          <w:rFonts w:asciiTheme="majorBidi" w:hAnsiTheme="majorBidi" w:cstheme="majorBidi"/>
          <w:i/>
          <w:iCs/>
          <w:sz w:val="26"/>
          <w:szCs w:val="26"/>
        </w:rPr>
        <w:t xml:space="preserve"> haram kıldığı şeyler, Allah’ın haram kıldığı şeyler gibidir.</w:t>
      </w:r>
      <w:r w:rsidR="00BA23B4" w:rsidRPr="001A430B">
        <w:rPr>
          <w:rFonts w:asciiTheme="majorBidi" w:hAnsiTheme="majorBidi" w:cstheme="majorBidi"/>
          <w:i/>
          <w:iCs/>
          <w:sz w:val="26"/>
          <w:szCs w:val="26"/>
        </w:rPr>
        <w:t xml:space="preserve"> .</w:t>
      </w:r>
      <w:r w:rsidRPr="001A430B">
        <w:rPr>
          <w:rFonts w:asciiTheme="majorBidi" w:hAnsiTheme="majorBidi" w:cstheme="majorBidi"/>
          <w:i/>
          <w:iCs/>
          <w:sz w:val="26"/>
          <w:szCs w:val="26"/>
        </w:rPr>
        <w:t>..</w:t>
      </w:r>
      <w:r w:rsidRPr="001A430B">
        <w:rPr>
          <w:rFonts w:asciiTheme="majorBidi" w:hAnsiTheme="majorBidi" w:cstheme="majorBidi"/>
          <w:sz w:val="26"/>
          <w:szCs w:val="26"/>
        </w:rPr>
        <w:t>”</w:t>
      </w:r>
      <w:r w:rsidR="00916E62" w:rsidRPr="001A430B">
        <w:rPr>
          <w:rStyle w:val="DipnotBavurusu"/>
          <w:rFonts w:asciiTheme="majorBidi" w:hAnsiTheme="majorBidi" w:cstheme="majorBidi"/>
          <w:sz w:val="26"/>
          <w:szCs w:val="26"/>
        </w:rPr>
        <w:footnoteReference w:id="43"/>
      </w:r>
    </w:p>
    <w:p w14:paraId="5A37B9EC" w14:textId="4774B19B" w:rsidR="000C23A0" w:rsidRPr="001A430B" w:rsidRDefault="00E3721B"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lastRenderedPageBreak/>
        <w:t xml:space="preserve">O halde, aşağıda müstakil olarak belirtileceği üzere, </w:t>
      </w:r>
      <w:r w:rsidR="00D45BE4" w:rsidRPr="001A430B">
        <w:rPr>
          <w:rFonts w:asciiTheme="majorBidi" w:hAnsiTheme="majorBidi" w:cstheme="majorBidi"/>
          <w:sz w:val="26"/>
          <w:szCs w:val="26"/>
        </w:rPr>
        <w:t xml:space="preserve">Kur’an dışında </w:t>
      </w:r>
      <w:r w:rsidRPr="001A430B">
        <w:rPr>
          <w:rFonts w:asciiTheme="majorBidi" w:hAnsiTheme="majorBidi" w:cstheme="majorBidi"/>
          <w:sz w:val="26"/>
          <w:szCs w:val="26"/>
        </w:rPr>
        <w:t>Hz. Peygamber (</w:t>
      </w:r>
      <w:proofErr w:type="spellStart"/>
      <w:r w:rsidRPr="001A430B">
        <w:rPr>
          <w:rFonts w:asciiTheme="majorBidi" w:hAnsiTheme="majorBidi" w:cstheme="majorBidi"/>
          <w:sz w:val="26"/>
          <w:szCs w:val="26"/>
        </w:rPr>
        <w:t>s.a.v</w:t>
      </w:r>
      <w:proofErr w:type="spellEnd"/>
      <w:r w:rsidRPr="001A430B">
        <w:rPr>
          <w:rFonts w:asciiTheme="majorBidi" w:hAnsiTheme="majorBidi" w:cstheme="majorBidi"/>
          <w:sz w:val="26"/>
          <w:szCs w:val="26"/>
        </w:rPr>
        <w:t>.)</w:t>
      </w:r>
      <w:r w:rsidR="00D45BE4" w:rsidRPr="001A430B">
        <w:rPr>
          <w:rFonts w:asciiTheme="majorBidi" w:hAnsiTheme="majorBidi" w:cstheme="majorBidi"/>
          <w:sz w:val="26"/>
          <w:szCs w:val="26"/>
        </w:rPr>
        <w:t xml:space="preserve"> de dinde hükümler vaz’ etmiştir.</w:t>
      </w:r>
      <w:r w:rsidR="007E0E90" w:rsidRPr="001A430B">
        <w:rPr>
          <w:rStyle w:val="DipnotBavurusu"/>
          <w:rFonts w:asciiTheme="majorBidi" w:hAnsiTheme="majorBidi" w:cstheme="majorBidi"/>
          <w:sz w:val="26"/>
          <w:szCs w:val="26"/>
        </w:rPr>
        <w:footnoteReference w:id="44"/>
      </w:r>
      <w:r w:rsidRPr="001A430B">
        <w:rPr>
          <w:rFonts w:asciiTheme="majorBidi" w:hAnsiTheme="majorBidi" w:cstheme="majorBidi"/>
          <w:sz w:val="26"/>
          <w:szCs w:val="26"/>
        </w:rPr>
        <w:t xml:space="preserve"> </w:t>
      </w:r>
      <w:r w:rsidR="00BA23B4" w:rsidRPr="001A430B">
        <w:rPr>
          <w:rFonts w:asciiTheme="majorBidi" w:hAnsiTheme="majorBidi" w:cstheme="majorBidi"/>
          <w:sz w:val="26"/>
          <w:szCs w:val="26"/>
        </w:rPr>
        <w:t xml:space="preserve"> </w:t>
      </w:r>
      <w:r w:rsidR="00D45BE4" w:rsidRPr="001A430B">
        <w:rPr>
          <w:rFonts w:asciiTheme="majorBidi" w:hAnsiTheme="majorBidi" w:cstheme="majorBidi"/>
          <w:sz w:val="26"/>
          <w:szCs w:val="26"/>
        </w:rPr>
        <w:t xml:space="preserve">Bu yetkiyi ona, Allah Teâlâ vermiştir. </w:t>
      </w:r>
    </w:p>
    <w:p w14:paraId="2B83B637" w14:textId="70DF480A" w:rsidR="00556E0C" w:rsidRPr="001A430B" w:rsidRDefault="00BA23B4" w:rsidP="00A23E5D">
      <w:pPr>
        <w:keepNext/>
        <w:spacing w:before="360" w:line="276" w:lineRule="auto"/>
        <w:ind w:firstLine="851"/>
        <w:jc w:val="both"/>
        <w:rPr>
          <w:rFonts w:asciiTheme="majorBidi" w:hAnsiTheme="majorBidi" w:cstheme="majorBidi"/>
          <w:b/>
          <w:bCs/>
          <w:sz w:val="26"/>
          <w:szCs w:val="26"/>
        </w:rPr>
      </w:pPr>
      <w:r w:rsidRPr="001A430B">
        <w:rPr>
          <w:rFonts w:asciiTheme="majorBidi" w:hAnsiTheme="majorBidi" w:cstheme="majorBidi"/>
          <w:b/>
          <w:bCs/>
          <w:sz w:val="26"/>
          <w:szCs w:val="26"/>
        </w:rPr>
        <w:t>5</w:t>
      </w:r>
      <w:r w:rsidR="00556E0C" w:rsidRPr="001A430B">
        <w:rPr>
          <w:rFonts w:asciiTheme="majorBidi" w:hAnsiTheme="majorBidi" w:cstheme="majorBidi"/>
          <w:b/>
          <w:bCs/>
          <w:sz w:val="26"/>
          <w:szCs w:val="26"/>
        </w:rPr>
        <w:t>-Hz. Peygamber (</w:t>
      </w:r>
      <w:proofErr w:type="spellStart"/>
      <w:r w:rsidR="00556E0C" w:rsidRPr="001A430B">
        <w:rPr>
          <w:rFonts w:asciiTheme="majorBidi" w:hAnsiTheme="majorBidi" w:cstheme="majorBidi"/>
          <w:b/>
          <w:bCs/>
          <w:sz w:val="26"/>
          <w:szCs w:val="26"/>
        </w:rPr>
        <w:t>s.a.v</w:t>
      </w:r>
      <w:proofErr w:type="spellEnd"/>
      <w:r w:rsidR="00556E0C" w:rsidRPr="001A430B">
        <w:rPr>
          <w:rFonts w:asciiTheme="majorBidi" w:hAnsiTheme="majorBidi" w:cstheme="majorBidi"/>
          <w:b/>
          <w:bCs/>
          <w:sz w:val="26"/>
          <w:szCs w:val="26"/>
        </w:rPr>
        <w:t>.)’in Söz ve Davranışları Vahyin Kontrolündedir</w:t>
      </w:r>
    </w:p>
    <w:p w14:paraId="02244986" w14:textId="7769A8F5" w:rsidR="000C23A0" w:rsidRPr="001A430B" w:rsidRDefault="000C23A0"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Allah Teâlâ, bütün insanlık için uyulacak en güzel örnek olarak sunduğu Peygamber’inin, Allah adına söz uyduramayacağını açıkça belirtmiş; aksine bu Peygamber’in, insanları sadece Allah’ın yoluna ileteceğini haber vererek zihinlerden şüpheleri silmiştir. Şöyle ki:</w:t>
      </w:r>
    </w:p>
    <w:p w14:paraId="40226AD5" w14:textId="35AA5293" w:rsidR="000C23A0" w:rsidRPr="001A430B" w:rsidRDefault="000C23A0"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w:t>
      </w:r>
      <w:r w:rsidR="00D03215" w:rsidRPr="001A430B">
        <w:rPr>
          <w:rFonts w:asciiTheme="majorBidi" w:hAnsiTheme="majorBidi" w:cstheme="majorBidi"/>
          <w:i/>
          <w:iCs/>
          <w:sz w:val="26"/>
          <w:szCs w:val="26"/>
        </w:rPr>
        <w:t>Eğer (Peygamber) bize isnat ederek bazı sözler uydurmuş olsaydı mutlaka onu kudretimizle yakalardık. Sonra da onun şah damarını mutlaka keserdik. Hiçbiriniz de bu cezayı engelleyip ondan savamazdı.”</w:t>
      </w:r>
      <w:r w:rsidR="00171DD3" w:rsidRPr="001A430B">
        <w:rPr>
          <w:rStyle w:val="DipnotBavurusu"/>
          <w:rFonts w:asciiTheme="majorBidi" w:hAnsiTheme="majorBidi" w:cstheme="majorBidi"/>
          <w:i/>
          <w:iCs/>
          <w:sz w:val="26"/>
          <w:szCs w:val="26"/>
        </w:rPr>
        <w:footnoteReference w:id="45"/>
      </w:r>
    </w:p>
    <w:p w14:paraId="761800F5" w14:textId="39937E69" w:rsidR="000C23A0" w:rsidRPr="001A430B" w:rsidRDefault="000C23A0" w:rsidP="00A23E5D">
      <w:pPr>
        <w:spacing w:line="276" w:lineRule="auto"/>
        <w:ind w:firstLine="851"/>
        <w:jc w:val="both"/>
        <w:rPr>
          <w:rFonts w:asciiTheme="majorBidi" w:hAnsiTheme="majorBidi" w:cstheme="majorBidi"/>
          <w:i/>
          <w:iCs/>
          <w:sz w:val="26"/>
          <w:szCs w:val="26"/>
        </w:rPr>
      </w:pPr>
      <w:r w:rsidRPr="001A430B">
        <w:rPr>
          <w:rFonts w:asciiTheme="majorBidi" w:hAnsiTheme="majorBidi" w:cstheme="majorBidi"/>
          <w:i/>
          <w:iCs/>
          <w:sz w:val="26"/>
          <w:szCs w:val="26"/>
        </w:rPr>
        <w:t>“...Şüphesiz ki sen, insanları dosdoğru yola, göklerin ve yerin sahibi olan Allah’ın yoluna iletirsin...”</w:t>
      </w:r>
      <w:r w:rsidR="001B7D29" w:rsidRPr="001A430B">
        <w:rPr>
          <w:rStyle w:val="DipnotBavurusu"/>
          <w:rFonts w:asciiTheme="majorBidi" w:hAnsiTheme="majorBidi" w:cstheme="majorBidi"/>
          <w:i/>
          <w:iCs/>
          <w:sz w:val="26"/>
          <w:szCs w:val="26"/>
        </w:rPr>
        <w:footnoteReference w:id="46"/>
      </w:r>
    </w:p>
    <w:p w14:paraId="6A654D72" w14:textId="035ED31F" w:rsidR="005A1C34" w:rsidRPr="001A430B" w:rsidRDefault="00A87DB1" w:rsidP="00A87DB1">
      <w:pPr>
        <w:spacing w:line="276" w:lineRule="auto"/>
        <w:ind w:firstLine="851"/>
        <w:rPr>
          <w:rFonts w:asciiTheme="majorBidi" w:hAnsiTheme="majorBidi" w:cstheme="majorBidi"/>
          <w:sz w:val="26"/>
          <w:szCs w:val="26"/>
        </w:rPr>
      </w:pPr>
      <w:r w:rsidRPr="001A430B">
        <w:rPr>
          <w:rFonts w:asciiTheme="majorBidi" w:hAnsiTheme="majorBidi" w:cstheme="majorBidi"/>
          <w:sz w:val="26"/>
          <w:szCs w:val="26"/>
        </w:rPr>
        <w:t>“</w:t>
      </w:r>
      <w:r w:rsidRPr="001A430B">
        <w:rPr>
          <w:rFonts w:asciiTheme="majorBidi" w:hAnsiTheme="majorBidi" w:cstheme="majorBidi"/>
          <w:i/>
          <w:iCs/>
          <w:sz w:val="26"/>
          <w:szCs w:val="26"/>
        </w:rPr>
        <w:t xml:space="preserve">O (Peygamber), </w:t>
      </w:r>
      <w:proofErr w:type="spellStart"/>
      <w:r w:rsidRPr="001A430B">
        <w:rPr>
          <w:rFonts w:asciiTheme="majorBidi" w:hAnsiTheme="majorBidi" w:cstheme="majorBidi"/>
          <w:i/>
          <w:iCs/>
          <w:sz w:val="26"/>
          <w:szCs w:val="26"/>
        </w:rPr>
        <w:t>hevâdan</w:t>
      </w:r>
      <w:proofErr w:type="spellEnd"/>
      <w:r w:rsidRPr="001A430B">
        <w:rPr>
          <w:rFonts w:asciiTheme="majorBidi" w:hAnsiTheme="majorBidi" w:cstheme="majorBidi"/>
          <w:i/>
          <w:iCs/>
          <w:sz w:val="26"/>
          <w:szCs w:val="26"/>
        </w:rPr>
        <w:t xml:space="preserve"> konuşmaz. Onun konuştuğu, kendisine bildirilen vahiyden başka bir şey değildir.”</w:t>
      </w:r>
      <w:r w:rsidR="005A1C34" w:rsidRPr="001A430B">
        <w:rPr>
          <w:rStyle w:val="DipnotBavurusu"/>
          <w:rFonts w:asciiTheme="majorBidi" w:hAnsiTheme="majorBidi" w:cstheme="majorBidi"/>
          <w:i/>
          <w:iCs/>
          <w:sz w:val="26"/>
          <w:szCs w:val="26"/>
        </w:rPr>
        <w:footnoteReference w:id="47"/>
      </w:r>
    </w:p>
    <w:bookmarkEnd w:id="24"/>
    <w:p w14:paraId="14F6FF8D" w14:textId="74F36BBE" w:rsidR="00BA23B4" w:rsidRPr="001A430B" w:rsidRDefault="00612367"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 xml:space="preserve">Görüldüğü gibi </w:t>
      </w:r>
      <w:proofErr w:type="spellStart"/>
      <w:r w:rsidR="00D03215" w:rsidRPr="001A430B">
        <w:rPr>
          <w:rFonts w:asciiTheme="majorBidi" w:hAnsiTheme="majorBidi" w:cstheme="majorBidi"/>
          <w:sz w:val="26"/>
          <w:szCs w:val="26"/>
        </w:rPr>
        <w:t>Cenâb</w:t>
      </w:r>
      <w:proofErr w:type="spellEnd"/>
      <w:r w:rsidR="00D03215" w:rsidRPr="001A430B">
        <w:rPr>
          <w:rFonts w:asciiTheme="majorBidi" w:hAnsiTheme="majorBidi" w:cstheme="majorBidi"/>
          <w:sz w:val="26"/>
          <w:szCs w:val="26"/>
        </w:rPr>
        <w:t xml:space="preserve">-ı </w:t>
      </w:r>
      <w:proofErr w:type="spellStart"/>
      <w:r w:rsidR="00D03215" w:rsidRPr="001A430B">
        <w:rPr>
          <w:rFonts w:asciiTheme="majorBidi" w:hAnsiTheme="majorBidi" w:cstheme="majorBidi"/>
          <w:sz w:val="26"/>
          <w:szCs w:val="26"/>
        </w:rPr>
        <w:t>Hakk</w:t>
      </w:r>
      <w:proofErr w:type="spellEnd"/>
      <w:r w:rsidRPr="001A430B">
        <w:rPr>
          <w:rFonts w:asciiTheme="majorBidi" w:hAnsiTheme="majorBidi" w:cstheme="majorBidi"/>
          <w:sz w:val="26"/>
          <w:szCs w:val="26"/>
        </w:rPr>
        <w:t xml:space="preserve"> (</w:t>
      </w:r>
      <w:proofErr w:type="spellStart"/>
      <w:r w:rsidRPr="001A430B">
        <w:rPr>
          <w:rFonts w:asciiTheme="majorBidi" w:hAnsiTheme="majorBidi" w:cstheme="majorBidi"/>
          <w:sz w:val="26"/>
          <w:szCs w:val="26"/>
        </w:rPr>
        <w:t>c.c</w:t>
      </w:r>
      <w:proofErr w:type="spellEnd"/>
      <w:r w:rsidRPr="001A430B">
        <w:rPr>
          <w:rFonts w:asciiTheme="majorBidi" w:hAnsiTheme="majorBidi" w:cstheme="majorBidi"/>
          <w:sz w:val="26"/>
          <w:szCs w:val="26"/>
        </w:rPr>
        <w:t>.)</w:t>
      </w:r>
      <w:r w:rsidR="004B5261" w:rsidRPr="001A430B">
        <w:rPr>
          <w:rFonts w:asciiTheme="majorBidi" w:hAnsiTheme="majorBidi" w:cstheme="majorBidi"/>
          <w:sz w:val="26"/>
          <w:szCs w:val="26"/>
        </w:rPr>
        <w:t>, insanlara tebliğ etmek üzere</w:t>
      </w:r>
      <w:r w:rsidR="000C23A0" w:rsidRPr="001A430B">
        <w:rPr>
          <w:rFonts w:asciiTheme="majorBidi" w:hAnsiTheme="majorBidi" w:cstheme="majorBidi"/>
          <w:sz w:val="26"/>
          <w:szCs w:val="26"/>
        </w:rPr>
        <w:t xml:space="preserve"> kitabını indirdiği </w:t>
      </w:r>
      <w:proofErr w:type="spellStart"/>
      <w:r w:rsidR="000C23A0" w:rsidRPr="001A430B">
        <w:rPr>
          <w:rFonts w:asciiTheme="majorBidi" w:hAnsiTheme="majorBidi" w:cstheme="majorBidi"/>
          <w:sz w:val="26"/>
          <w:szCs w:val="26"/>
        </w:rPr>
        <w:t>Peygamberi’ni</w:t>
      </w:r>
      <w:proofErr w:type="spellEnd"/>
      <w:r w:rsidR="000C23A0" w:rsidRPr="001A430B">
        <w:rPr>
          <w:rFonts w:asciiTheme="majorBidi" w:hAnsiTheme="majorBidi" w:cstheme="majorBidi"/>
          <w:sz w:val="26"/>
          <w:szCs w:val="26"/>
        </w:rPr>
        <w:t xml:space="preserve"> doğrulukta, emaneti korumada, </w:t>
      </w:r>
      <w:proofErr w:type="spellStart"/>
      <w:r w:rsidR="00A525E5" w:rsidRPr="001A430B">
        <w:rPr>
          <w:rFonts w:asciiTheme="majorBidi" w:hAnsiTheme="majorBidi" w:cstheme="majorBidi"/>
          <w:sz w:val="26"/>
          <w:szCs w:val="26"/>
        </w:rPr>
        <w:t>günahsız</w:t>
      </w:r>
      <w:r w:rsidR="00BA23B4" w:rsidRPr="001A430B">
        <w:rPr>
          <w:rFonts w:asciiTheme="majorBidi" w:hAnsiTheme="majorBidi" w:cstheme="majorBidi"/>
          <w:sz w:val="26"/>
          <w:szCs w:val="26"/>
        </w:rPr>
        <w:t>l</w:t>
      </w:r>
      <w:r w:rsidR="00A525E5" w:rsidRPr="001A430B">
        <w:rPr>
          <w:rFonts w:asciiTheme="majorBidi" w:hAnsiTheme="majorBidi" w:cstheme="majorBidi"/>
          <w:sz w:val="26"/>
          <w:szCs w:val="26"/>
        </w:rPr>
        <w:t>ıkta</w:t>
      </w:r>
      <w:proofErr w:type="spellEnd"/>
      <w:r w:rsidRPr="001A430B">
        <w:rPr>
          <w:rFonts w:asciiTheme="majorBidi" w:hAnsiTheme="majorBidi" w:cstheme="majorBidi"/>
          <w:sz w:val="26"/>
          <w:szCs w:val="26"/>
        </w:rPr>
        <w:t xml:space="preserve"> ve</w:t>
      </w:r>
      <w:r w:rsidR="000C23A0" w:rsidRPr="001A430B">
        <w:rPr>
          <w:rFonts w:asciiTheme="majorBidi" w:hAnsiTheme="majorBidi" w:cstheme="majorBidi"/>
          <w:sz w:val="26"/>
          <w:szCs w:val="26"/>
        </w:rPr>
        <w:t xml:space="preserve"> kendisine </w:t>
      </w:r>
      <w:proofErr w:type="spellStart"/>
      <w:r w:rsidR="000C23A0" w:rsidRPr="001A430B">
        <w:rPr>
          <w:rFonts w:asciiTheme="majorBidi" w:hAnsiTheme="majorBidi" w:cstheme="majorBidi"/>
          <w:sz w:val="26"/>
          <w:szCs w:val="26"/>
        </w:rPr>
        <w:t>vahyedileni</w:t>
      </w:r>
      <w:proofErr w:type="spellEnd"/>
      <w:r w:rsidR="000C23A0" w:rsidRPr="001A430B">
        <w:rPr>
          <w:rFonts w:asciiTheme="majorBidi" w:hAnsiTheme="majorBidi" w:cstheme="majorBidi"/>
          <w:sz w:val="26"/>
          <w:szCs w:val="26"/>
        </w:rPr>
        <w:t xml:space="preserve"> olduğu gibi insanlara aktarması konusunda tezkiye etmekte</w:t>
      </w:r>
      <w:r w:rsidR="004B5261" w:rsidRPr="001A430B">
        <w:rPr>
          <w:rFonts w:asciiTheme="majorBidi" w:hAnsiTheme="majorBidi" w:cstheme="majorBidi"/>
          <w:sz w:val="26"/>
          <w:szCs w:val="26"/>
        </w:rPr>
        <w:t>dir.</w:t>
      </w:r>
      <w:r w:rsidR="00A47936" w:rsidRPr="001A430B">
        <w:rPr>
          <w:rFonts w:asciiTheme="majorBidi" w:hAnsiTheme="majorBidi" w:cstheme="majorBidi"/>
          <w:sz w:val="26"/>
          <w:szCs w:val="26"/>
        </w:rPr>
        <w:t xml:space="preserve"> </w:t>
      </w:r>
      <w:r w:rsidR="00A87DB1" w:rsidRPr="001A430B">
        <w:rPr>
          <w:rFonts w:asciiTheme="majorBidi" w:hAnsiTheme="majorBidi" w:cstheme="majorBidi"/>
          <w:sz w:val="26"/>
          <w:szCs w:val="26"/>
        </w:rPr>
        <w:t xml:space="preserve">Kur’an dışında onun konuştuğunun da vahiy </w:t>
      </w:r>
      <w:r w:rsidR="00A87DB1" w:rsidRPr="001A430B">
        <w:rPr>
          <w:rFonts w:asciiTheme="majorBidi" w:hAnsiTheme="majorBidi" w:cstheme="majorBidi"/>
          <w:b/>
          <w:bCs/>
          <w:i/>
          <w:iCs/>
          <w:sz w:val="26"/>
          <w:szCs w:val="26"/>
        </w:rPr>
        <w:t>(</w:t>
      </w:r>
      <w:proofErr w:type="spellStart"/>
      <w:r w:rsidR="00A87DB1" w:rsidRPr="001A430B">
        <w:rPr>
          <w:rFonts w:asciiTheme="majorBidi" w:hAnsiTheme="majorBidi" w:cstheme="majorBidi"/>
          <w:b/>
          <w:bCs/>
          <w:i/>
          <w:iCs/>
          <w:sz w:val="26"/>
          <w:szCs w:val="26"/>
        </w:rPr>
        <w:t>vahy</w:t>
      </w:r>
      <w:proofErr w:type="spellEnd"/>
      <w:r w:rsidR="00A87DB1" w:rsidRPr="001A430B">
        <w:rPr>
          <w:rFonts w:asciiTheme="majorBidi" w:hAnsiTheme="majorBidi" w:cstheme="majorBidi"/>
          <w:b/>
          <w:bCs/>
          <w:i/>
          <w:iCs/>
          <w:sz w:val="26"/>
          <w:szCs w:val="26"/>
        </w:rPr>
        <w:t xml:space="preserve">-i gayri </w:t>
      </w:r>
      <w:proofErr w:type="spellStart"/>
      <w:r w:rsidR="00A87DB1" w:rsidRPr="001A430B">
        <w:rPr>
          <w:rFonts w:asciiTheme="majorBidi" w:hAnsiTheme="majorBidi" w:cstheme="majorBidi"/>
          <w:b/>
          <w:bCs/>
          <w:i/>
          <w:iCs/>
          <w:sz w:val="26"/>
          <w:szCs w:val="26"/>
        </w:rPr>
        <w:t>metlüv</w:t>
      </w:r>
      <w:proofErr w:type="spellEnd"/>
      <w:r w:rsidR="00A87DB1" w:rsidRPr="001A430B">
        <w:rPr>
          <w:rFonts w:asciiTheme="majorBidi" w:hAnsiTheme="majorBidi" w:cstheme="majorBidi"/>
          <w:sz w:val="26"/>
          <w:szCs w:val="26"/>
        </w:rPr>
        <w:t xml:space="preserve">) olduğunu haber vermiştir. </w:t>
      </w:r>
      <w:r w:rsidR="00D07775" w:rsidRPr="001A430B">
        <w:rPr>
          <w:rFonts w:asciiTheme="majorBidi" w:hAnsiTheme="majorBidi" w:cstheme="majorBidi"/>
          <w:sz w:val="26"/>
          <w:szCs w:val="26"/>
        </w:rPr>
        <w:t xml:space="preserve">Bütün Müslümanlar </w:t>
      </w:r>
      <w:r w:rsidR="00A47936" w:rsidRPr="001A430B">
        <w:rPr>
          <w:rFonts w:asciiTheme="majorBidi" w:hAnsiTheme="majorBidi" w:cstheme="majorBidi"/>
          <w:sz w:val="26"/>
          <w:szCs w:val="26"/>
        </w:rPr>
        <w:t>Hz. Peygamber (</w:t>
      </w:r>
      <w:proofErr w:type="spellStart"/>
      <w:r w:rsidR="00A47936" w:rsidRPr="001A430B">
        <w:rPr>
          <w:rFonts w:asciiTheme="majorBidi" w:hAnsiTheme="majorBidi" w:cstheme="majorBidi"/>
          <w:sz w:val="26"/>
          <w:szCs w:val="26"/>
        </w:rPr>
        <w:t>s.a.v</w:t>
      </w:r>
      <w:proofErr w:type="spellEnd"/>
      <w:r w:rsidR="00A47936" w:rsidRPr="001A430B">
        <w:rPr>
          <w:rFonts w:asciiTheme="majorBidi" w:hAnsiTheme="majorBidi" w:cstheme="majorBidi"/>
          <w:sz w:val="26"/>
          <w:szCs w:val="26"/>
        </w:rPr>
        <w:t xml:space="preserve">.)’in, Kur’an’ı tebliğde, </w:t>
      </w:r>
      <w:proofErr w:type="spellStart"/>
      <w:r w:rsidR="00A47936" w:rsidRPr="001A430B">
        <w:rPr>
          <w:rFonts w:asciiTheme="majorBidi" w:hAnsiTheme="majorBidi" w:cstheme="majorBidi"/>
          <w:sz w:val="26"/>
          <w:szCs w:val="26"/>
        </w:rPr>
        <w:t>kudsi</w:t>
      </w:r>
      <w:proofErr w:type="spellEnd"/>
      <w:r w:rsidR="00A47936" w:rsidRPr="001A430B">
        <w:rPr>
          <w:rFonts w:asciiTheme="majorBidi" w:hAnsiTheme="majorBidi" w:cstheme="majorBidi"/>
          <w:sz w:val="26"/>
          <w:szCs w:val="26"/>
        </w:rPr>
        <w:t xml:space="preserve"> hadisler</w:t>
      </w:r>
      <w:r w:rsidR="00A87DB1" w:rsidRPr="001A430B">
        <w:rPr>
          <w:rFonts w:asciiTheme="majorBidi" w:hAnsiTheme="majorBidi" w:cstheme="majorBidi"/>
          <w:sz w:val="26"/>
          <w:szCs w:val="26"/>
        </w:rPr>
        <w:t>in tebliğin</w:t>
      </w:r>
      <w:r w:rsidR="00A47936" w:rsidRPr="001A430B">
        <w:rPr>
          <w:rFonts w:asciiTheme="majorBidi" w:hAnsiTheme="majorBidi" w:cstheme="majorBidi"/>
          <w:sz w:val="26"/>
          <w:szCs w:val="26"/>
        </w:rPr>
        <w:t>de</w:t>
      </w:r>
      <w:r w:rsidR="00A87DB1" w:rsidRPr="001A430B">
        <w:rPr>
          <w:rFonts w:asciiTheme="majorBidi" w:hAnsiTheme="majorBidi" w:cstheme="majorBidi"/>
          <w:sz w:val="26"/>
          <w:szCs w:val="26"/>
        </w:rPr>
        <w:t xml:space="preserve"> ve</w:t>
      </w:r>
      <w:r w:rsidR="00A47936" w:rsidRPr="001A430B">
        <w:rPr>
          <w:rFonts w:asciiTheme="majorBidi" w:hAnsiTheme="majorBidi" w:cstheme="majorBidi"/>
          <w:sz w:val="26"/>
          <w:szCs w:val="26"/>
        </w:rPr>
        <w:t xml:space="preserve"> kendinden sadır olan şeyleri (</w:t>
      </w:r>
      <w:proofErr w:type="spellStart"/>
      <w:r w:rsidR="00A47936" w:rsidRPr="001A430B">
        <w:rPr>
          <w:rFonts w:asciiTheme="majorBidi" w:hAnsiTheme="majorBidi" w:cstheme="majorBidi"/>
          <w:sz w:val="26"/>
          <w:szCs w:val="26"/>
        </w:rPr>
        <w:t>nevevi</w:t>
      </w:r>
      <w:proofErr w:type="spellEnd"/>
      <w:r w:rsidR="00A47936" w:rsidRPr="001A430B">
        <w:rPr>
          <w:rFonts w:asciiTheme="majorBidi" w:hAnsiTheme="majorBidi" w:cstheme="majorBidi"/>
          <w:sz w:val="26"/>
          <w:szCs w:val="26"/>
        </w:rPr>
        <w:t xml:space="preserve"> sünneti) tebliğde</w:t>
      </w:r>
      <w:r w:rsidR="00F024BF" w:rsidRPr="001A430B">
        <w:rPr>
          <w:rFonts w:asciiTheme="majorBidi" w:hAnsiTheme="majorBidi" w:cstheme="majorBidi"/>
          <w:sz w:val="26"/>
          <w:szCs w:val="26"/>
        </w:rPr>
        <w:t>,</w:t>
      </w:r>
      <w:r w:rsidR="00A47936" w:rsidRPr="001A430B">
        <w:rPr>
          <w:rFonts w:asciiTheme="majorBidi" w:hAnsiTheme="majorBidi" w:cstheme="majorBidi"/>
          <w:sz w:val="26"/>
          <w:szCs w:val="26"/>
        </w:rPr>
        <w:t xml:space="preserve"> kesinlikle doğru sözlü olduğu ve bu konuda yalandan masum olduğu konusunda </w:t>
      </w:r>
      <w:proofErr w:type="spellStart"/>
      <w:r w:rsidR="00A47936" w:rsidRPr="001A430B">
        <w:rPr>
          <w:rFonts w:asciiTheme="majorBidi" w:hAnsiTheme="majorBidi" w:cstheme="majorBidi"/>
          <w:sz w:val="26"/>
          <w:szCs w:val="26"/>
        </w:rPr>
        <w:t>icm</w:t>
      </w:r>
      <w:r w:rsidR="00A87DB1" w:rsidRPr="001A430B">
        <w:rPr>
          <w:rFonts w:asciiTheme="majorBidi" w:hAnsiTheme="majorBidi" w:cstheme="majorBidi"/>
          <w:sz w:val="26"/>
          <w:szCs w:val="26"/>
        </w:rPr>
        <w:t>â</w:t>
      </w:r>
      <w:proofErr w:type="spellEnd"/>
      <w:r w:rsidR="00A87DB1" w:rsidRPr="001A430B">
        <w:rPr>
          <w:rFonts w:asciiTheme="majorBidi" w:hAnsiTheme="majorBidi" w:cstheme="majorBidi"/>
          <w:sz w:val="26"/>
          <w:szCs w:val="26"/>
        </w:rPr>
        <w:t>/ittifak</w:t>
      </w:r>
      <w:r w:rsidR="00A47936" w:rsidRPr="001A430B">
        <w:rPr>
          <w:rFonts w:asciiTheme="majorBidi" w:hAnsiTheme="majorBidi" w:cstheme="majorBidi"/>
          <w:sz w:val="26"/>
          <w:szCs w:val="26"/>
        </w:rPr>
        <w:t xml:space="preserve"> etmiştir.</w:t>
      </w:r>
      <w:r w:rsidR="00D96FBA" w:rsidRPr="001A430B">
        <w:rPr>
          <w:rStyle w:val="DipnotBavurusu"/>
          <w:rFonts w:asciiTheme="majorBidi" w:hAnsiTheme="majorBidi" w:cstheme="majorBidi"/>
          <w:sz w:val="26"/>
          <w:szCs w:val="26"/>
        </w:rPr>
        <w:footnoteReference w:id="48"/>
      </w:r>
    </w:p>
    <w:p w14:paraId="269C7942" w14:textId="56551BFA" w:rsidR="00BA23B4" w:rsidRPr="001A430B" w:rsidRDefault="00BA23B4" w:rsidP="00A23E5D">
      <w:pPr>
        <w:keepNext/>
        <w:spacing w:before="360" w:line="276" w:lineRule="auto"/>
        <w:ind w:firstLine="851"/>
        <w:jc w:val="both"/>
        <w:rPr>
          <w:rFonts w:asciiTheme="majorBidi" w:hAnsiTheme="majorBidi" w:cstheme="majorBidi"/>
          <w:b/>
          <w:bCs/>
          <w:sz w:val="26"/>
          <w:szCs w:val="26"/>
        </w:rPr>
      </w:pPr>
      <w:r w:rsidRPr="001A430B">
        <w:rPr>
          <w:rFonts w:asciiTheme="majorBidi" w:hAnsiTheme="majorBidi" w:cstheme="majorBidi"/>
          <w:b/>
          <w:bCs/>
          <w:sz w:val="26"/>
          <w:szCs w:val="26"/>
        </w:rPr>
        <w:t>B- HZ. PEYGAMBER (S.A.V.) EFENDİMİZ’İN LİS</w:t>
      </w:r>
      <w:r w:rsidR="000A28C4">
        <w:rPr>
          <w:rFonts w:asciiTheme="majorBidi" w:hAnsiTheme="majorBidi" w:cstheme="majorBidi"/>
          <w:b/>
          <w:bCs/>
          <w:sz w:val="26"/>
          <w:szCs w:val="26"/>
        </w:rPr>
        <w:t>Â</w:t>
      </w:r>
      <w:r w:rsidRPr="001A430B">
        <w:rPr>
          <w:rFonts w:asciiTheme="majorBidi" w:hAnsiTheme="majorBidi" w:cstheme="majorBidi"/>
          <w:b/>
          <w:bCs/>
          <w:sz w:val="26"/>
          <w:szCs w:val="26"/>
        </w:rPr>
        <w:t>NI</w:t>
      </w:r>
      <w:r w:rsidR="00C854E5" w:rsidRPr="001A430B">
        <w:rPr>
          <w:rFonts w:asciiTheme="majorBidi" w:hAnsiTheme="majorBidi" w:cstheme="majorBidi"/>
          <w:b/>
          <w:bCs/>
          <w:sz w:val="26"/>
          <w:szCs w:val="26"/>
        </w:rPr>
        <w:t>N</w:t>
      </w:r>
      <w:r w:rsidR="000A28C4">
        <w:rPr>
          <w:rFonts w:asciiTheme="majorBidi" w:hAnsiTheme="majorBidi" w:cstheme="majorBidi"/>
          <w:b/>
          <w:bCs/>
          <w:sz w:val="26"/>
          <w:szCs w:val="26"/>
        </w:rPr>
        <w:t>DAN</w:t>
      </w:r>
      <w:r w:rsidRPr="001A430B">
        <w:rPr>
          <w:rFonts w:asciiTheme="majorBidi" w:hAnsiTheme="majorBidi" w:cstheme="majorBidi"/>
          <w:b/>
          <w:bCs/>
          <w:sz w:val="26"/>
          <w:szCs w:val="26"/>
        </w:rPr>
        <w:t xml:space="preserve"> SÜNNET</w:t>
      </w:r>
      <w:r w:rsidR="00832E66" w:rsidRPr="001A430B">
        <w:rPr>
          <w:rFonts w:asciiTheme="majorBidi" w:hAnsiTheme="majorBidi" w:cstheme="majorBidi"/>
          <w:b/>
          <w:bCs/>
          <w:sz w:val="26"/>
          <w:szCs w:val="26"/>
        </w:rPr>
        <w:t>’İN ÖNEMİ</w:t>
      </w:r>
    </w:p>
    <w:p w14:paraId="3D462F64" w14:textId="2B6396C9" w:rsidR="00BA23B4" w:rsidRPr="001A430B" w:rsidRDefault="00BA23B4"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Hz. Peygamber (</w:t>
      </w:r>
      <w:proofErr w:type="spellStart"/>
      <w:r w:rsidRPr="001A430B">
        <w:rPr>
          <w:rFonts w:asciiTheme="majorBidi" w:hAnsiTheme="majorBidi" w:cstheme="majorBidi"/>
          <w:sz w:val="26"/>
          <w:szCs w:val="26"/>
        </w:rPr>
        <w:t>s.a.v</w:t>
      </w:r>
      <w:proofErr w:type="spellEnd"/>
      <w:r w:rsidRPr="001A430B">
        <w:rPr>
          <w:rFonts w:asciiTheme="majorBidi" w:hAnsiTheme="majorBidi" w:cstheme="majorBidi"/>
          <w:sz w:val="26"/>
          <w:szCs w:val="26"/>
        </w:rPr>
        <w:t xml:space="preserve">) de </w:t>
      </w:r>
      <w:proofErr w:type="spellStart"/>
      <w:r w:rsidRPr="001A430B">
        <w:rPr>
          <w:rFonts w:asciiTheme="majorBidi" w:hAnsiTheme="majorBidi" w:cstheme="majorBidi"/>
          <w:sz w:val="26"/>
          <w:szCs w:val="26"/>
        </w:rPr>
        <w:t>Sünneti’nin</w:t>
      </w:r>
      <w:proofErr w:type="spellEnd"/>
      <w:r w:rsidRPr="001A430B">
        <w:rPr>
          <w:rFonts w:asciiTheme="majorBidi" w:hAnsiTheme="majorBidi" w:cstheme="majorBidi"/>
          <w:sz w:val="26"/>
          <w:szCs w:val="26"/>
        </w:rPr>
        <w:t xml:space="preserve"> önemini ve haram kılma yetkisinin olduğunu birçok hadislerinde dile getirmiştir. Şöyle ki:</w:t>
      </w:r>
    </w:p>
    <w:p w14:paraId="4894E066" w14:textId="7F8C00FB" w:rsidR="00BA23B4" w:rsidRPr="001A430B" w:rsidRDefault="00BA23B4"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w:t>
      </w:r>
      <w:r w:rsidRPr="001A430B">
        <w:rPr>
          <w:rFonts w:asciiTheme="majorBidi" w:hAnsiTheme="majorBidi" w:cstheme="majorBidi"/>
          <w:i/>
          <w:iCs/>
          <w:sz w:val="26"/>
          <w:szCs w:val="26"/>
        </w:rPr>
        <w:t xml:space="preserve">Size iki şey bıraktım. Bunlara sımsıkı sarıldığınız müddetçe asla sapıklığa düşmezsiniz: Allah’ın </w:t>
      </w:r>
      <w:proofErr w:type="spellStart"/>
      <w:r w:rsidRPr="001A430B">
        <w:rPr>
          <w:rFonts w:asciiTheme="majorBidi" w:hAnsiTheme="majorBidi" w:cstheme="majorBidi"/>
          <w:i/>
          <w:iCs/>
          <w:sz w:val="26"/>
          <w:szCs w:val="26"/>
        </w:rPr>
        <w:t>Kit</w:t>
      </w:r>
      <w:r w:rsidR="0088364F" w:rsidRPr="001A430B">
        <w:rPr>
          <w:rFonts w:asciiTheme="majorBidi" w:hAnsiTheme="majorBidi" w:cstheme="majorBidi"/>
          <w:i/>
          <w:iCs/>
          <w:sz w:val="26"/>
          <w:szCs w:val="26"/>
        </w:rPr>
        <w:t>â</w:t>
      </w:r>
      <w:r w:rsidRPr="001A430B">
        <w:rPr>
          <w:rFonts w:asciiTheme="majorBidi" w:hAnsiTheme="majorBidi" w:cstheme="majorBidi"/>
          <w:i/>
          <w:iCs/>
          <w:sz w:val="26"/>
          <w:szCs w:val="26"/>
        </w:rPr>
        <w:t>b’ı</w:t>
      </w:r>
      <w:proofErr w:type="spellEnd"/>
      <w:r w:rsidRPr="001A430B">
        <w:rPr>
          <w:rFonts w:asciiTheme="majorBidi" w:hAnsiTheme="majorBidi" w:cstheme="majorBidi"/>
          <w:i/>
          <w:iCs/>
          <w:sz w:val="26"/>
          <w:szCs w:val="26"/>
        </w:rPr>
        <w:t xml:space="preserve"> ve benim </w:t>
      </w:r>
      <w:proofErr w:type="spellStart"/>
      <w:r w:rsidR="00D81907" w:rsidRPr="001A430B">
        <w:rPr>
          <w:rFonts w:asciiTheme="majorBidi" w:hAnsiTheme="majorBidi" w:cstheme="majorBidi"/>
          <w:i/>
          <w:iCs/>
          <w:sz w:val="26"/>
          <w:szCs w:val="26"/>
        </w:rPr>
        <w:t>S</w:t>
      </w:r>
      <w:r w:rsidRPr="001A430B">
        <w:rPr>
          <w:rFonts w:asciiTheme="majorBidi" w:hAnsiTheme="majorBidi" w:cstheme="majorBidi"/>
          <w:i/>
          <w:iCs/>
          <w:sz w:val="26"/>
          <w:szCs w:val="26"/>
        </w:rPr>
        <w:t>ünnet’im</w:t>
      </w:r>
      <w:proofErr w:type="spellEnd"/>
      <w:r w:rsidRPr="001A430B">
        <w:rPr>
          <w:rFonts w:asciiTheme="majorBidi" w:hAnsiTheme="majorBidi" w:cstheme="majorBidi"/>
          <w:i/>
          <w:iCs/>
          <w:sz w:val="26"/>
          <w:szCs w:val="26"/>
        </w:rPr>
        <w:t>.</w:t>
      </w:r>
      <w:r w:rsidRPr="001A430B">
        <w:rPr>
          <w:rFonts w:asciiTheme="majorBidi" w:hAnsiTheme="majorBidi" w:cstheme="majorBidi"/>
          <w:sz w:val="26"/>
          <w:szCs w:val="26"/>
        </w:rPr>
        <w:t>”</w:t>
      </w:r>
      <w:r w:rsidR="001B7D29" w:rsidRPr="001A430B">
        <w:rPr>
          <w:rStyle w:val="DipnotBavurusu"/>
          <w:rFonts w:asciiTheme="majorBidi" w:hAnsiTheme="majorBidi" w:cstheme="majorBidi"/>
          <w:sz w:val="26"/>
          <w:szCs w:val="26"/>
        </w:rPr>
        <w:footnoteReference w:id="49"/>
      </w:r>
    </w:p>
    <w:p w14:paraId="1271976D" w14:textId="11AA0804" w:rsidR="00BA23B4" w:rsidRPr="001A430B" w:rsidRDefault="00BA23B4"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lastRenderedPageBreak/>
        <w:t>“</w:t>
      </w:r>
      <w:r w:rsidRPr="001A430B">
        <w:rPr>
          <w:rFonts w:asciiTheme="majorBidi" w:hAnsiTheme="majorBidi" w:cstheme="majorBidi"/>
          <w:i/>
          <w:iCs/>
          <w:sz w:val="26"/>
          <w:szCs w:val="26"/>
        </w:rPr>
        <w:t xml:space="preserve">Bizim yolumuza uygun davranış sergilemeyen kimsenin ameli </w:t>
      </w:r>
      <w:proofErr w:type="spellStart"/>
      <w:r w:rsidRPr="001A430B">
        <w:rPr>
          <w:rFonts w:asciiTheme="majorBidi" w:hAnsiTheme="majorBidi" w:cstheme="majorBidi"/>
          <w:i/>
          <w:iCs/>
          <w:sz w:val="26"/>
          <w:szCs w:val="26"/>
        </w:rPr>
        <w:t>kabül</w:t>
      </w:r>
      <w:proofErr w:type="spellEnd"/>
      <w:r w:rsidRPr="001A430B">
        <w:rPr>
          <w:rFonts w:asciiTheme="majorBidi" w:hAnsiTheme="majorBidi" w:cstheme="majorBidi"/>
          <w:i/>
          <w:iCs/>
          <w:sz w:val="26"/>
          <w:szCs w:val="26"/>
        </w:rPr>
        <w:t xml:space="preserve"> edilmez</w:t>
      </w:r>
      <w:r w:rsidRPr="001A430B">
        <w:rPr>
          <w:rFonts w:asciiTheme="majorBidi" w:hAnsiTheme="majorBidi" w:cstheme="majorBidi"/>
          <w:sz w:val="26"/>
          <w:szCs w:val="26"/>
        </w:rPr>
        <w:t>.”</w:t>
      </w:r>
      <w:r w:rsidR="001B7D29" w:rsidRPr="001A430B">
        <w:rPr>
          <w:rStyle w:val="DipnotBavurusu"/>
          <w:rFonts w:asciiTheme="majorBidi" w:hAnsiTheme="majorBidi" w:cstheme="majorBidi"/>
          <w:sz w:val="26"/>
          <w:szCs w:val="26"/>
        </w:rPr>
        <w:footnoteReference w:id="50"/>
      </w:r>
    </w:p>
    <w:p w14:paraId="2ACAF96E" w14:textId="54241E6D" w:rsidR="00BA23B4" w:rsidRPr="001A430B" w:rsidRDefault="00BA23B4" w:rsidP="00A23E5D">
      <w:pPr>
        <w:spacing w:line="276" w:lineRule="auto"/>
        <w:ind w:firstLine="851"/>
        <w:jc w:val="both"/>
        <w:rPr>
          <w:rFonts w:asciiTheme="majorBidi" w:hAnsiTheme="majorBidi" w:cstheme="majorBidi"/>
          <w:i/>
          <w:iCs/>
          <w:sz w:val="26"/>
          <w:szCs w:val="26"/>
        </w:rPr>
      </w:pPr>
      <w:r w:rsidRPr="001A430B">
        <w:rPr>
          <w:rFonts w:asciiTheme="majorBidi" w:hAnsiTheme="majorBidi" w:cstheme="majorBidi"/>
          <w:sz w:val="26"/>
          <w:szCs w:val="26"/>
        </w:rPr>
        <w:t>“</w:t>
      </w:r>
      <w:r w:rsidRPr="001A430B">
        <w:rPr>
          <w:rFonts w:asciiTheme="majorBidi" w:hAnsiTheme="majorBidi" w:cstheme="majorBidi"/>
          <w:i/>
          <w:iCs/>
          <w:sz w:val="26"/>
          <w:szCs w:val="26"/>
        </w:rPr>
        <w:t xml:space="preserve">Hiç şüphesiz sözün en doğrusu, Allah’ın Kitabı’dır. Rehberliğin en güzeli Hz. Muhammed’in rehberliğidir. Amellerin en şerlisi sonradan ortaya çıkanlardır. Sonradan ortaya çıkan her şey </w:t>
      </w:r>
      <w:proofErr w:type="spellStart"/>
      <w:r w:rsidRPr="001A430B">
        <w:rPr>
          <w:rFonts w:asciiTheme="majorBidi" w:hAnsiTheme="majorBidi" w:cstheme="majorBidi"/>
          <w:i/>
          <w:iCs/>
          <w:sz w:val="26"/>
          <w:szCs w:val="26"/>
        </w:rPr>
        <w:t>bid’at’dır</w:t>
      </w:r>
      <w:proofErr w:type="spellEnd"/>
      <w:r w:rsidRPr="001A430B">
        <w:rPr>
          <w:rFonts w:asciiTheme="majorBidi" w:hAnsiTheme="majorBidi" w:cstheme="majorBidi"/>
          <w:i/>
          <w:iCs/>
          <w:sz w:val="26"/>
          <w:szCs w:val="26"/>
        </w:rPr>
        <w:t>.</w:t>
      </w:r>
      <w:r w:rsidR="00083E2B" w:rsidRPr="001A430B">
        <w:rPr>
          <w:rStyle w:val="DipnotBavurusu"/>
          <w:rFonts w:asciiTheme="majorBidi" w:hAnsiTheme="majorBidi" w:cstheme="majorBidi"/>
          <w:i/>
          <w:iCs/>
          <w:sz w:val="26"/>
          <w:szCs w:val="26"/>
        </w:rPr>
        <w:footnoteReference w:id="51"/>
      </w:r>
      <w:r w:rsidRPr="001A430B">
        <w:rPr>
          <w:rFonts w:asciiTheme="majorBidi" w:hAnsiTheme="majorBidi" w:cstheme="majorBidi"/>
          <w:i/>
          <w:iCs/>
          <w:sz w:val="26"/>
          <w:szCs w:val="26"/>
        </w:rPr>
        <w:t xml:space="preserve"> Her </w:t>
      </w:r>
      <w:proofErr w:type="spellStart"/>
      <w:r w:rsidRPr="001A430B">
        <w:rPr>
          <w:rFonts w:asciiTheme="majorBidi" w:hAnsiTheme="majorBidi" w:cstheme="majorBidi"/>
          <w:i/>
          <w:iCs/>
          <w:sz w:val="26"/>
          <w:szCs w:val="26"/>
        </w:rPr>
        <w:t>bid’at</w:t>
      </w:r>
      <w:proofErr w:type="spellEnd"/>
      <w:r w:rsidRPr="001A430B">
        <w:rPr>
          <w:rFonts w:asciiTheme="majorBidi" w:hAnsiTheme="majorBidi" w:cstheme="majorBidi"/>
          <w:i/>
          <w:iCs/>
          <w:sz w:val="26"/>
          <w:szCs w:val="26"/>
        </w:rPr>
        <w:t xml:space="preserve"> dalalettir...”</w:t>
      </w:r>
      <w:r w:rsidR="00083E2B" w:rsidRPr="001A430B">
        <w:rPr>
          <w:rStyle w:val="DipnotBavurusu"/>
          <w:rFonts w:asciiTheme="majorBidi" w:hAnsiTheme="majorBidi" w:cstheme="majorBidi"/>
          <w:i/>
          <w:iCs/>
          <w:sz w:val="26"/>
          <w:szCs w:val="26"/>
        </w:rPr>
        <w:footnoteReference w:id="52"/>
      </w:r>
    </w:p>
    <w:p w14:paraId="44DA06CF" w14:textId="02E2C5B9" w:rsidR="00F53A4B" w:rsidRPr="001A430B" w:rsidRDefault="00A47936" w:rsidP="00A23E5D">
      <w:pPr>
        <w:spacing w:line="276" w:lineRule="auto"/>
        <w:ind w:firstLine="851"/>
        <w:jc w:val="both"/>
        <w:rPr>
          <w:rFonts w:asciiTheme="majorBidi" w:hAnsiTheme="majorBidi" w:cstheme="majorBidi"/>
          <w:i/>
          <w:iCs/>
          <w:sz w:val="26"/>
          <w:szCs w:val="26"/>
        </w:rPr>
      </w:pPr>
      <w:r w:rsidRPr="001A430B">
        <w:rPr>
          <w:rFonts w:asciiTheme="majorBidi" w:hAnsiTheme="majorBidi" w:cstheme="majorBidi"/>
          <w:i/>
          <w:iCs/>
          <w:sz w:val="26"/>
          <w:szCs w:val="26"/>
        </w:rPr>
        <w:t xml:space="preserve"> </w:t>
      </w:r>
      <w:r w:rsidR="00D90F81" w:rsidRPr="001A430B">
        <w:rPr>
          <w:rFonts w:asciiTheme="majorBidi" w:hAnsiTheme="majorBidi" w:cstheme="majorBidi"/>
          <w:i/>
          <w:iCs/>
          <w:sz w:val="26"/>
          <w:szCs w:val="26"/>
        </w:rPr>
        <w:t>“Her kim ümmetimin fesat zamanında sünnetime tutunursa, onun için 100 şehit sevabı</w:t>
      </w:r>
      <w:r w:rsidR="00F53A4B" w:rsidRPr="001A430B">
        <w:rPr>
          <w:rFonts w:asciiTheme="majorBidi" w:hAnsiTheme="majorBidi" w:cstheme="majorBidi"/>
          <w:i/>
          <w:iCs/>
          <w:sz w:val="26"/>
          <w:szCs w:val="26"/>
        </w:rPr>
        <w:t xml:space="preserve"> </w:t>
      </w:r>
      <w:r w:rsidR="00D90F81" w:rsidRPr="001A430B">
        <w:rPr>
          <w:rFonts w:asciiTheme="majorBidi" w:hAnsiTheme="majorBidi" w:cstheme="majorBidi"/>
          <w:i/>
          <w:iCs/>
          <w:sz w:val="26"/>
          <w:szCs w:val="26"/>
        </w:rPr>
        <w:t>vardır.”</w:t>
      </w:r>
      <w:r w:rsidR="00D90F81" w:rsidRPr="001A430B">
        <w:rPr>
          <w:rStyle w:val="DipnotBavurusu"/>
          <w:rFonts w:asciiTheme="majorBidi" w:hAnsiTheme="majorBidi" w:cstheme="majorBidi"/>
          <w:i/>
          <w:iCs/>
          <w:sz w:val="26"/>
          <w:szCs w:val="26"/>
        </w:rPr>
        <w:footnoteReference w:id="53"/>
      </w:r>
    </w:p>
    <w:p w14:paraId="1981A766" w14:textId="77777777" w:rsidR="00A47936" w:rsidRPr="001A430B" w:rsidRDefault="00A47936" w:rsidP="00A47936">
      <w:pPr>
        <w:spacing w:line="276" w:lineRule="auto"/>
        <w:ind w:firstLine="851"/>
        <w:jc w:val="both"/>
        <w:rPr>
          <w:rFonts w:asciiTheme="majorBidi" w:hAnsiTheme="majorBidi" w:cstheme="majorBidi"/>
          <w:color w:val="222222"/>
          <w:sz w:val="26"/>
          <w:szCs w:val="26"/>
        </w:rPr>
      </w:pPr>
      <w:r w:rsidRPr="001A430B">
        <w:rPr>
          <w:rFonts w:asciiTheme="majorBidi" w:hAnsiTheme="majorBidi" w:cstheme="majorBidi"/>
          <w:sz w:val="26"/>
          <w:szCs w:val="26"/>
        </w:rPr>
        <w:t>“</w:t>
      </w:r>
      <w:r w:rsidRPr="001A430B">
        <w:rPr>
          <w:rFonts w:asciiTheme="majorBidi" w:hAnsiTheme="majorBidi" w:cstheme="majorBidi"/>
          <w:i/>
          <w:iCs/>
          <w:sz w:val="26"/>
          <w:szCs w:val="26"/>
        </w:rPr>
        <w:t>Şüphesiz din garip başladı, garip olarak da geri dönecektir. Gariplere müjdeler olsun ki onlar, benden sonra insanların bozduğu “</w:t>
      </w:r>
      <w:proofErr w:type="spellStart"/>
      <w:r w:rsidRPr="001A430B">
        <w:rPr>
          <w:rFonts w:asciiTheme="majorBidi" w:hAnsiTheme="majorBidi" w:cstheme="majorBidi"/>
          <w:i/>
          <w:iCs/>
          <w:sz w:val="26"/>
          <w:szCs w:val="26"/>
        </w:rPr>
        <w:t>sünnet”imi</w:t>
      </w:r>
      <w:proofErr w:type="spellEnd"/>
      <w:r w:rsidRPr="001A430B">
        <w:rPr>
          <w:rFonts w:asciiTheme="majorBidi" w:hAnsiTheme="majorBidi" w:cstheme="majorBidi"/>
          <w:i/>
          <w:iCs/>
          <w:sz w:val="26"/>
          <w:szCs w:val="26"/>
        </w:rPr>
        <w:t xml:space="preserve"> ıslah edenlerdir.”</w:t>
      </w:r>
      <w:r w:rsidRPr="001A430B">
        <w:rPr>
          <w:rStyle w:val="DipnotBavurusu"/>
          <w:rFonts w:asciiTheme="majorBidi" w:hAnsiTheme="majorBidi" w:cstheme="majorBidi"/>
          <w:color w:val="222222"/>
          <w:sz w:val="26"/>
          <w:szCs w:val="26"/>
        </w:rPr>
        <w:t xml:space="preserve"> </w:t>
      </w:r>
      <w:r w:rsidRPr="001A430B">
        <w:rPr>
          <w:rStyle w:val="DipnotBavurusu"/>
          <w:rFonts w:asciiTheme="majorBidi" w:hAnsiTheme="majorBidi" w:cstheme="majorBidi"/>
          <w:color w:val="222222"/>
          <w:sz w:val="26"/>
          <w:szCs w:val="26"/>
        </w:rPr>
        <w:footnoteReference w:id="54"/>
      </w:r>
    </w:p>
    <w:p w14:paraId="1DFFAF07" w14:textId="5C27505E" w:rsidR="00A47936" w:rsidRPr="001A430B" w:rsidRDefault="00C86109" w:rsidP="00A47936">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Bu</w:t>
      </w:r>
      <w:r w:rsidR="008458A9" w:rsidRPr="001A430B">
        <w:rPr>
          <w:rFonts w:asciiTheme="majorBidi" w:hAnsiTheme="majorBidi" w:cstheme="majorBidi"/>
          <w:sz w:val="26"/>
          <w:szCs w:val="26"/>
        </w:rPr>
        <w:t xml:space="preserve"> </w:t>
      </w:r>
      <w:r w:rsidR="00A47936" w:rsidRPr="001A430B">
        <w:rPr>
          <w:rFonts w:asciiTheme="majorBidi" w:hAnsiTheme="majorBidi" w:cstheme="majorBidi"/>
          <w:sz w:val="26"/>
          <w:szCs w:val="26"/>
        </w:rPr>
        <w:t xml:space="preserve">hadis-i şerif, </w:t>
      </w:r>
      <w:proofErr w:type="spellStart"/>
      <w:r w:rsidR="00A47936" w:rsidRPr="001A430B">
        <w:rPr>
          <w:rFonts w:asciiTheme="majorBidi" w:hAnsiTheme="majorBidi" w:cstheme="majorBidi"/>
          <w:sz w:val="26"/>
          <w:szCs w:val="26"/>
        </w:rPr>
        <w:t>sünnet’i</w:t>
      </w:r>
      <w:proofErr w:type="spellEnd"/>
      <w:r w:rsidR="00A47936" w:rsidRPr="001A430B">
        <w:rPr>
          <w:rFonts w:asciiTheme="majorBidi" w:hAnsiTheme="majorBidi" w:cstheme="majorBidi"/>
          <w:sz w:val="26"/>
          <w:szCs w:val="26"/>
        </w:rPr>
        <w:t xml:space="preserve"> bozmak suretiyle insanların fesat çıkaracağı bir zamandan söz etmekte ve o fesadı ıslah edenleri, ahir zamanın müjdelenen “garipleri” olarak nitelemektedir.</w:t>
      </w:r>
    </w:p>
    <w:p w14:paraId="3E3A2D3C" w14:textId="673B1DAC" w:rsidR="00C86109" w:rsidRPr="001A430B" w:rsidRDefault="00C86109" w:rsidP="00A47936">
      <w:pPr>
        <w:spacing w:line="276" w:lineRule="auto"/>
        <w:ind w:firstLine="851"/>
        <w:jc w:val="both"/>
        <w:rPr>
          <w:rFonts w:asciiTheme="majorBidi" w:hAnsiTheme="majorBidi" w:cstheme="majorBidi"/>
          <w:sz w:val="26"/>
          <w:szCs w:val="26"/>
        </w:rPr>
      </w:pPr>
      <w:proofErr w:type="spellStart"/>
      <w:r w:rsidRPr="001A430B">
        <w:rPr>
          <w:rFonts w:asciiTheme="majorBidi" w:hAnsiTheme="majorBidi" w:cstheme="majorBidi"/>
          <w:sz w:val="26"/>
          <w:szCs w:val="26"/>
        </w:rPr>
        <w:t>Rasülüllah</w:t>
      </w:r>
      <w:proofErr w:type="spellEnd"/>
      <w:r w:rsidRPr="001A430B">
        <w:rPr>
          <w:rFonts w:asciiTheme="majorBidi" w:hAnsiTheme="majorBidi" w:cstheme="majorBidi"/>
          <w:sz w:val="26"/>
          <w:szCs w:val="26"/>
        </w:rPr>
        <w:t xml:space="preserve"> (</w:t>
      </w:r>
      <w:proofErr w:type="spellStart"/>
      <w:r w:rsidRPr="001A430B">
        <w:rPr>
          <w:rFonts w:asciiTheme="majorBidi" w:hAnsiTheme="majorBidi" w:cstheme="majorBidi"/>
          <w:sz w:val="26"/>
          <w:szCs w:val="26"/>
        </w:rPr>
        <w:t>s.a.v</w:t>
      </w:r>
      <w:proofErr w:type="spellEnd"/>
      <w:r w:rsidRPr="001A430B">
        <w:rPr>
          <w:rFonts w:asciiTheme="majorBidi" w:hAnsiTheme="majorBidi" w:cstheme="majorBidi"/>
          <w:sz w:val="26"/>
          <w:szCs w:val="26"/>
        </w:rPr>
        <w:t xml:space="preserve">.), </w:t>
      </w:r>
      <w:proofErr w:type="spellStart"/>
      <w:r w:rsidRPr="001A430B">
        <w:rPr>
          <w:rFonts w:asciiTheme="majorBidi" w:hAnsiTheme="majorBidi" w:cstheme="majorBidi"/>
          <w:sz w:val="26"/>
          <w:szCs w:val="26"/>
        </w:rPr>
        <w:t>Muaz</w:t>
      </w:r>
      <w:proofErr w:type="spellEnd"/>
      <w:r w:rsidRPr="001A430B">
        <w:rPr>
          <w:rFonts w:asciiTheme="majorBidi" w:hAnsiTheme="majorBidi" w:cstheme="majorBidi"/>
          <w:sz w:val="26"/>
          <w:szCs w:val="26"/>
        </w:rPr>
        <w:t xml:space="preserve"> (</w:t>
      </w:r>
      <w:proofErr w:type="spellStart"/>
      <w:r w:rsidRPr="001A430B">
        <w:rPr>
          <w:rFonts w:asciiTheme="majorBidi" w:hAnsiTheme="majorBidi" w:cstheme="majorBidi"/>
          <w:sz w:val="26"/>
          <w:szCs w:val="26"/>
        </w:rPr>
        <w:t>r.a</w:t>
      </w:r>
      <w:proofErr w:type="spellEnd"/>
      <w:r w:rsidRPr="001A430B">
        <w:rPr>
          <w:rFonts w:asciiTheme="majorBidi" w:hAnsiTheme="majorBidi" w:cstheme="majorBidi"/>
          <w:sz w:val="26"/>
          <w:szCs w:val="26"/>
        </w:rPr>
        <w:t>.)’i Yemen’e vali olarak gönderirken, “</w:t>
      </w:r>
      <w:r w:rsidRPr="001A430B">
        <w:rPr>
          <w:rFonts w:asciiTheme="majorBidi" w:hAnsiTheme="majorBidi" w:cstheme="majorBidi"/>
          <w:i/>
          <w:iCs/>
          <w:sz w:val="26"/>
          <w:szCs w:val="26"/>
        </w:rPr>
        <w:t>Sana arz edilen bir meselede ne ile hükmedeceksin</w:t>
      </w:r>
      <w:r w:rsidRPr="001A430B">
        <w:rPr>
          <w:rFonts w:asciiTheme="majorBidi" w:hAnsiTheme="majorBidi" w:cstheme="majorBidi"/>
          <w:sz w:val="26"/>
          <w:szCs w:val="26"/>
        </w:rPr>
        <w:t xml:space="preserve">?” diye sorduğunda </w:t>
      </w:r>
      <w:proofErr w:type="spellStart"/>
      <w:r w:rsidRPr="001A430B">
        <w:rPr>
          <w:rFonts w:asciiTheme="majorBidi" w:hAnsiTheme="majorBidi" w:cstheme="majorBidi"/>
          <w:sz w:val="26"/>
          <w:szCs w:val="26"/>
        </w:rPr>
        <w:t>Muaz</w:t>
      </w:r>
      <w:proofErr w:type="spellEnd"/>
      <w:r w:rsidRPr="001A430B">
        <w:rPr>
          <w:rFonts w:asciiTheme="majorBidi" w:hAnsiTheme="majorBidi" w:cstheme="majorBidi"/>
          <w:sz w:val="26"/>
          <w:szCs w:val="26"/>
        </w:rPr>
        <w:t xml:space="preserve"> (</w:t>
      </w:r>
      <w:proofErr w:type="spellStart"/>
      <w:r w:rsidRPr="001A430B">
        <w:rPr>
          <w:rFonts w:asciiTheme="majorBidi" w:hAnsiTheme="majorBidi" w:cstheme="majorBidi"/>
          <w:sz w:val="26"/>
          <w:szCs w:val="26"/>
        </w:rPr>
        <w:t>r.a</w:t>
      </w:r>
      <w:proofErr w:type="spellEnd"/>
      <w:r w:rsidRPr="001A430B">
        <w:rPr>
          <w:rFonts w:asciiTheme="majorBidi" w:hAnsiTheme="majorBidi" w:cstheme="majorBidi"/>
          <w:sz w:val="26"/>
          <w:szCs w:val="26"/>
        </w:rPr>
        <w:t>.), “</w:t>
      </w:r>
      <w:r w:rsidRPr="001A430B">
        <w:rPr>
          <w:rFonts w:asciiTheme="majorBidi" w:hAnsiTheme="majorBidi" w:cstheme="majorBidi"/>
          <w:i/>
          <w:iCs/>
          <w:sz w:val="26"/>
          <w:szCs w:val="26"/>
        </w:rPr>
        <w:t>Allah’ın Kitabıyla</w:t>
      </w:r>
      <w:r w:rsidRPr="001A430B">
        <w:rPr>
          <w:rFonts w:asciiTheme="majorBidi" w:hAnsiTheme="majorBidi" w:cstheme="majorBidi"/>
          <w:sz w:val="26"/>
          <w:szCs w:val="26"/>
        </w:rPr>
        <w:t>” cevabını verir. “</w:t>
      </w:r>
      <w:r w:rsidRPr="001A430B">
        <w:rPr>
          <w:rFonts w:asciiTheme="majorBidi" w:hAnsiTheme="majorBidi" w:cstheme="majorBidi"/>
          <w:i/>
          <w:iCs/>
          <w:sz w:val="26"/>
          <w:szCs w:val="26"/>
        </w:rPr>
        <w:t>O’nda bulamazsan</w:t>
      </w:r>
      <w:r w:rsidRPr="001A430B">
        <w:rPr>
          <w:rFonts w:asciiTheme="majorBidi" w:hAnsiTheme="majorBidi" w:cstheme="majorBidi"/>
          <w:sz w:val="26"/>
          <w:szCs w:val="26"/>
        </w:rPr>
        <w:t>?” diye sorunca, “</w:t>
      </w:r>
      <w:proofErr w:type="spellStart"/>
      <w:r w:rsidRPr="001A430B">
        <w:rPr>
          <w:rFonts w:asciiTheme="majorBidi" w:hAnsiTheme="majorBidi" w:cstheme="majorBidi"/>
          <w:b/>
          <w:bCs/>
          <w:i/>
          <w:iCs/>
          <w:sz w:val="26"/>
          <w:szCs w:val="26"/>
        </w:rPr>
        <w:t>Rasülü’nün</w:t>
      </w:r>
      <w:proofErr w:type="spellEnd"/>
      <w:r w:rsidRPr="001A430B">
        <w:rPr>
          <w:rFonts w:asciiTheme="majorBidi" w:hAnsiTheme="majorBidi" w:cstheme="majorBidi"/>
          <w:b/>
          <w:bCs/>
          <w:i/>
          <w:iCs/>
          <w:sz w:val="26"/>
          <w:szCs w:val="26"/>
        </w:rPr>
        <w:t xml:space="preserve"> </w:t>
      </w:r>
      <w:proofErr w:type="spellStart"/>
      <w:r w:rsidRPr="001A430B">
        <w:rPr>
          <w:rFonts w:asciiTheme="majorBidi" w:hAnsiTheme="majorBidi" w:cstheme="majorBidi"/>
          <w:b/>
          <w:bCs/>
          <w:i/>
          <w:iCs/>
          <w:sz w:val="26"/>
          <w:szCs w:val="26"/>
        </w:rPr>
        <w:t>sünneti’yle</w:t>
      </w:r>
      <w:proofErr w:type="spellEnd"/>
      <w:r w:rsidRPr="001A430B">
        <w:rPr>
          <w:rFonts w:asciiTheme="majorBidi" w:hAnsiTheme="majorBidi" w:cstheme="majorBidi"/>
          <w:sz w:val="26"/>
          <w:szCs w:val="26"/>
        </w:rPr>
        <w:t>” der. “</w:t>
      </w:r>
      <w:r w:rsidRPr="001A430B">
        <w:rPr>
          <w:rFonts w:asciiTheme="majorBidi" w:hAnsiTheme="majorBidi" w:cstheme="majorBidi"/>
          <w:i/>
          <w:iCs/>
          <w:sz w:val="26"/>
          <w:szCs w:val="26"/>
        </w:rPr>
        <w:t>Onda da bulamazsan</w:t>
      </w:r>
      <w:r w:rsidRPr="001A430B">
        <w:rPr>
          <w:rFonts w:asciiTheme="majorBidi" w:hAnsiTheme="majorBidi" w:cstheme="majorBidi"/>
          <w:sz w:val="26"/>
          <w:szCs w:val="26"/>
        </w:rPr>
        <w:t xml:space="preserve">?” diye sorunca, </w:t>
      </w:r>
      <w:proofErr w:type="spellStart"/>
      <w:r w:rsidRPr="001A430B">
        <w:rPr>
          <w:rFonts w:asciiTheme="majorBidi" w:hAnsiTheme="majorBidi" w:cstheme="majorBidi"/>
          <w:sz w:val="26"/>
          <w:szCs w:val="26"/>
        </w:rPr>
        <w:t>Muaz</w:t>
      </w:r>
      <w:proofErr w:type="spellEnd"/>
      <w:r w:rsidRPr="001A430B">
        <w:rPr>
          <w:rFonts w:asciiTheme="majorBidi" w:hAnsiTheme="majorBidi" w:cstheme="majorBidi"/>
          <w:sz w:val="26"/>
          <w:szCs w:val="26"/>
        </w:rPr>
        <w:t xml:space="preserve"> (</w:t>
      </w:r>
      <w:proofErr w:type="spellStart"/>
      <w:r w:rsidRPr="001A430B">
        <w:rPr>
          <w:rFonts w:asciiTheme="majorBidi" w:hAnsiTheme="majorBidi" w:cstheme="majorBidi"/>
          <w:sz w:val="26"/>
          <w:szCs w:val="26"/>
        </w:rPr>
        <w:t>r.a</w:t>
      </w:r>
      <w:proofErr w:type="spellEnd"/>
      <w:r w:rsidRPr="001A430B">
        <w:rPr>
          <w:rFonts w:asciiTheme="majorBidi" w:hAnsiTheme="majorBidi" w:cstheme="majorBidi"/>
          <w:sz w:val="26"/>
          <w:szCs w:val="26"/>
        </w:rPr>
        <w:t>.), “</w:t>
      </w:r>
      <w:r w:rsidRPr="001A430B">
        <w:rPr>
          <w:rFonts w:asciiTheme="majorBidi" w:hAnsiTheme="majorBidi" w:cstheme="majorBidi"/>
          <w:i/>
          <w:iCs/>
          <w:sz w:val="26"/>
          <w:szCs w:val="26"/>
          <w:u w:val="single"/>
        </w:rPr>
        <w:t xml:space="preserve">Kendi görüşümle </w:t>
      </w:r>
      <w:proofErr w:type="spellStart"/>
      <w:r w:rsidRPr="001A430B">
        <w:rPr>
          <w:rFonts w:asciiTheme="majorBidi" w:hAnsiTheme="majorBidi" w:cstheme="majorBidi"/>
          <w:i/>
          <w:iCs/>
          <w:sz w:val="26"/>
          <w:szCs w:val="26"/>
          <w:u w:val="single"/>
        </w:rPr>
        <w:t>içtihad</w:t>
      </w:r>
      <w:proofErr w:type="spellEnd"/>
      <w:r w:rsidRPr="001A430B">
        <w:rPr>
          <w:rFonts w:asciiTheme="majorBidi" w:hAnsiTheme="majorBidi" w:cstheme="majorBidi"/>
          <w:i/>
          <w:iCs/>
          <w:sz w:val="26"/>
          <w:szCs w:val="26"/>
          <w:u w:val="single"/>
        </w:rPr>
        <w:t xml:space="preserve"> ederim</w:t>
      </w:r>
      <w:r w:rsidRPr="001A430B">
        <w:rPr>
          <w:rFonts w:asciiTheme="majorBidi" w:hAnsiTheme="majorBidi" w:cstheme="majorBidi"/>
          <w:sz w:val="26"/>
          <w:szCs w:val="26"/>
        </w:rPr>
        <w:t xml:space="preserve">” diye cevap verir. Bunun üzerine Peygamber Efendimiz </w:t>
      </w:r>
      <w:proofErr w:type="spellStart"/>
      <w:r w:rsidRPr="001A430B">
        <w:rPr>
          <w:rFonts w:asciiTheme="majorBidi" w:hAnsiTheme="majorBidi" w:cstheme="majorBidi"/>
          <w:sz w:val="26"/>
          <w:szCs w:val="26"/>
        </w:rPr>
        <w:t>Muaz’ın</w:t>
      </w:r>
      <w:proofErr w:type="spellEnd"/>
      <w:r w:rsidRPr="001A430B">
        <w:rPr>
          <w:rFonts w:asciiTheme="majorBidi" w:hAnsiTheme="majorBidi" w:cstheme="majorBidi"/>
          <w:sz w:val="26"/>
          <w:szCs w:val="26"/>
        </w:rPr>
        <w:t xml:space="preserve"> cevabına memnuniyetini ızhar ederek elini </w:t>
      </w:r>
      <w:proofErr w:type="spellStart"/>
      <w:r w:rsidRPr="001A430B">
        <w:rPr>
          <w:rFonts w:asciiTheme="majorBidi" w:hAnsiTheme="majorBidi" w:cstheme="majorBidi"/>
          <w:sz w:val="26"/>
          <w:szCs w:val="26"/>
        </w:rPr>
        <w:t>Muaz’ın</w:t>
      </w:r>
      <w:proofErr w:type="spellEnd"/>
      <w:r w:rsidRPr="001A430B">
        <w:rPr>
          <w:rFonts w:asciiTheme="majorBidi" w:hAnsiTheme="majorBidi" w:cstheme="majorBidi"/>
          <w:sz w:val="26"/>
          <w:szCs w:val="26"/>
        </w:rPr>
        <w:t xml:space="preserve"> göğsüne vurarak şöyle buyurur: “</w:t>
      </w:r>
      <w:r w:rsidRPr="001A430B">
        <w:rPr>
          <w:rFonts w:asciiTheme="majorBidi" w:hAnsiTheme="majorBidi" w:cstheme="majorBidi"/>
          <w:i/>
          <w:iCs/>
          <w:sz w:val="26"/>
          <w:szCs w:val="26"/>
        </w:rPr>
        <w:t xml:space="preserve">Allah’ın </w:t>
      </w:r>
      <w:proofErr w:type="spellStart"/>
      <w:r w:rsidRPr="001A430B">
        <w:rPr>
          <w:rFonts w:asciiTheme="majorBidi" w:hAnsiTheme="majorBidi" w:cstheme="majorBidi"/>
          <w:i/>
          <w:iCs/>
          <w:sz w:val="26"/>
          <w:szCs w:val="26"/>
        </w:rPr>
        <w:t>Rasülü’nün</w:t>
      </w:r>
      <w:proofErr w:type="spellEnd"/>
      <w:r w:rsidRPr="001A430B">
        <w:rPr>
          <w:rFonts w:asciiTheme="majorBidi" w:hAnsiTheme="majorBidi" w:cstheme="majorBidi"/>
          <w:i/>
          <w:iCs/>
          <w:sz w:val="26"/>
          <w:szCs w:val="26"/>
        </w:rPr>
        <w:t xml:space="preserve"> elçi</w:t>
      </w:r>
      <w:r w:rsidR="002B0F08">
        <w:rPr>
          <w:rFonts w:asciiTheme="majorBidi" w:hAnsiTheme="majorBidi" w:cstheme="majorBidi"/>
          <w:i/>
          <w:iCs/>
          <w:sz w:val="26"/>
          <w:szCs w:val="26"/>
        </w:rPr>
        <w:t>si</w:t>
      </w:r>
      <w:r w:rsidRPr="001A430B">
        <w:rPr>
          <w:rFonts w:asciiTheme="majorBidi" w:hAnsiTheme="majorBidi" w:cstheme="majorBidi"/>
          <w:i/>
          <w:iCs/>
          <w:sz w:val="26"/>
          <w:szCs w:val="26"/>
        </w:rPr>
        <w:t xml:space="preserve">ni (doğru cevaba) muvaffak kılan Allah’a </w:t>
      </w:r>
      <w:proofErr w:type="spellStart"/>
      <w:r w:rsidRPr="001A430B">
        <w:rPr>
          <w:rFonts w:asciiTheme="majorBidi" w:hAnsiTheme="majorBidi" w:cstheme="majorBidi"/>
          <w:i/>
          <w:iCs/>
          <w:sz w:val="26"/>
          <w:szCs w:val="26"/>
        </w:rPr>
        <w:t>hamd</w:t>
      </w:r>
      <w:proofErr w:type="spellEnd"/>
      <w:r w:rsidRPr="001A430B">
        <w:rPr>
          <w:rFonts w:asciiTheme="majorBidi" w:hAnsiTheme="majorBidi" w:cstheme="majorBidi"/>
          <w:i/>
          <w:iCs/>
          <w:sz w:val="26"/>
          <w:szCs w:val="26"/>
        </w:rPr>
        <w:t xml:space="preserve"> olsun.</w:t>
      </w:r>
      <w:r w:rsidRPr="001A430B">
        <w:rPr>
          <w:rFonts w:asciiTheme="majorBidi" w:hAnsiTheme="majorBidi" w:cstheme="majorBidi"/>
          <w:sz w:val="26"/>
          <w:szCs w:val="26"/>
        </w:rPr>
        <w:t>”</w:t>
      </w:r>
      <w:r w:rsidRPr="001A430B">
        <w:rPr>
          <w:rStyle w:val="DipnotBavurusu"/>
          <w:rFonts w:asciiTheme="majorBidi" w:hAnsiTheme="majorBidi" w:cstheme="majorBidi"/>
          <w:sz w:val="26"/>
          <w:szCs w:val="26"/>
        </w:rPr>
        <w:footnoteReference w:id="55"/>
      </w:r>
      <w:r w:rsidRPr="001A430B">
        <w:rPr>
          <w:rFonts w:asciiTheme="majorBidi" w:hAnsiTheme="majorBidi" w:cstheme="majorBidi"/>
          <w:sz w:val="26"/>
          <w:szCs w:val="26"/>
        </w:rPr>
        <w:t xml:space="preserve"> </w:t>
      </w:r>
    </w:p>
    <w:p w14:paraId="50AEE55D" w14:textId="77777777" w:rsidR="00C86109" w:rsidRPr="001A430B" w:rsidRDefault="00C86109" w:rsidP="00C86109">
      <w:pPr>
        <w:spacing w:line="276" w:lineRule="auto"/>
        <w:ind w:firstLine="851"/>
        <w:jc w:val="both"/>
        <w:rPr>
          <w:rFonts w:asciiTheme="majorBidi" w:hAnsiTheme="majorBidi" w:cstheme="majorBidi"/>
          <w:sz w:val="26"/>
          <w:szCs w:val="26"/>
        </w:rPr>
      </w:pPr>
      <w:proofErr w:type="spellStart"/>
      <w:r w:rsidRPr="001A430B">
        <w:rPr>
          <w:rFonts w:asciiTheme="majorBidi" w:hAnsiTheme="majorBidi" w:cstheme="majorBidi"/>
          <w:sz w:val="26"/>
          <w:szCs w:val="26"/>
        </w:rPr>
        <w:t>Sünnet’e</w:t>
      </w:r>
      <w:proofErr w:type="spellEnd"/>
      <w:r w:rsidRPr="001A430B">
        <w:rPr>
          <w:rFonts w:asciiTheme="majorBidi" w:hAnsiTheme="majorBidi" w:cstheme="majorBidi"/>
          <w:sz w:val="26"/>
          <w:szCs w:val="26"/>
        </w:rPr>
        <w:t xml:space="preserve"> </w:t>
      </w:r>
      <w:proofErr w:type="spellStart"/>
      <w:r w:rsidRPr="001A430B">
        <w:rPr>
          <w:rFonts w:asciiTheme="majorBidi" w:hAnsiTheme="majorBidi" w:cstheme="majorBidi"/>
          <w:sz w:val="26"/>
          <w:szCs w:val="26"/>
        </w:rPr>
        <w:t>ittibanın</w:t>
      </w:r>
      <w:proofErr w:type="spellEnd"/>
      <w:r w:rsidRPr="001A430B">
        <w:rPr>
          <w:rFonts w:asciiTheme="majorBidi" w:hAnsiTheme="majorBidi" w:cstheme="majorBidi"/>
          <w:sz w:val="26"/>
          <w:szCs w:val="26"/>
        </w:rPr>
        <w:t xml:space="preserve"> gerekliliğini anlatan hadisler bunlarla sınırlı değildir. Bu kadarıyla da olsa hadis-i şerifler, sünnete uymanın önemini ortaya koymaktadır. </w:t>
      </w:r>
    </w:p>
    <w:p w14:paraId="2855B2E9" w14:textId="14FD06E7" w:rsidR="00612367" w:rsidRPr="001A430B" w:rsidRDefault="00612367"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lastRenderedPageBreak/>
        <w:t>Hz. Peygamber (</w:t>
      </w:r>
      <w:proofErr w:type="spellStart"/>
      <w:r w:rsidRPr="001A430B">
        <w:rPr>
          <w:rFonts w:asciiTheme="majorBidi" w:hAnsiTheme="majorBidi" w:cstheme="majorBidi"/>
          <w:sz w:val="26"/>
          <w:szCs w:val="26"/>
        </w:rPr>
        <w:t>s.a.v</w:t>
      </w:r>
      <w:proofErr w:type="spellEnd"/>
      <w:r w:rsidRPr="001A430B">
        <w:rPr>
          <w:rFonts w:asciiTheme="majorBidi" w:hAnsiTheme="majorBidi" w:cstheme="majorBidi"/>
          <w:sz w:val="26"/>
          <w:szCs w:val="26"/>
        </w:rPr>
        <w:t>.)’in, kendisine, dinde müstakil hüküm koyma yetk</w:t>
      </w:r>
      <w:r w:rsidR="00F53A4B" w:rsidRPr="001A430B">
        <w:rPr>
          <w:rFonts w:asciiTheme="majorBidi" w:hAnsiTheme="majorBidi" w:cstheme="majorBidi"/>
          <w:sz w:val="26"/>
          <w:szCs w:val="26"/>
        </w:rPr>
        <w:t>i</w:t>
      </w:r>
      <w:r w:rsidRPr="001A430B">
        <w:rPr>
          <w:rFonts w:asciiTheme="majorBidi" w:hAnsiTheme="majorBidi" w:cstheme="majorBidi"/>
          <w:sz w:val="26"/>
          <w:szCs w:val="26"/>
        </w:rPr>
        <w:t>sinin de verildiğini belirten hadis-i şerifi yukarıda arz etmiştik.</w:t>
      </w:r>
    </w:p>
    <w:p w14:paraId="226AF2D3" w14:textId="77777777" w:rsidR="009375BE" w:rsidRDefault="00EF3073" w:rsidP="009375BE">
      <w:pPr>
        <w:spacing w:before="360" w:after="120" w:line="276" w:lineRule="auto"/>
        <w:ind w:firstLine="851"/>
        <w:jc w:val="both"/>
        <w:rPr>
          <w:rFonts w:asciiTheme="majorBidi" w:hAnsiTheme="majorBidi" w:cstheme="majorBidi"/>
          <w:b/>
          <w:bCs/>
          <w:sz w:val="26"/>
          <w:szCs w:val="26"/>
        </w:rPr>
      </w:pPr>
      <w:bookmarkStart w:id="27" w:name="_Toc520277884"/>
      <w:bookmarkStart w:id="28" w:name="_Toc525640566"/>
      <w:bookmarkStart w:id="29" w:name="_Toc525705696"/>
      <w:bookmarkStart w:id="30" w:name="_Toc525706198"/>
      <w:bookmarkStart w:id="31" w:name="_Toc526675762"/>
      <w:r w:rsidRPr="001A430B">
        <w:rPr>
          <w:rFonts w:asciiTheme="majorBidi" w:hAnsiTheme="majorBidi" w:cstheme="majorBidi"/>
          <w:b/>
          <w:bCs/>
          <w:sz w:val="26"/>
          <w:szCs w:val="26"/>
        </w:rPr>
        <w:t xml:space="preserve">V- </w:t>
      </w:r>
      <w:r w:rsidR="000C23A0" w:rsidRPr="001A430B">
        <w:rPr>
          <w:rFonts w:asciiTheme="majorBidi" w:hAnsiTheme="majorBidi" w:cstheme="majorBidi"/>
          <w:b/>
          <w:bCs/>
          <w:sz w:val="26"/>
          <w:szCs w:val="26"/>
        </w:rPr>
        <w:t>SÜNNET’İN</w:t>
      </w:r>
      <w:bookmarkEnd w:id="27"/>
      <w:bookmarkEnd w:id="28"/>
      <w:bookmarkEnd w:id="29"/>
      <w:bookmarkEnd w:id="30"/>
      <w:bookmarkEnd w:id="31"/>
      <w:r w:rsidR="0008381A" w:rsidRPr="001A430B">
        <w:rPr>
          <w:rFonts w:asciiTheme="majorBidi" w:hAnsiTheme="majorBidi" w:cstheme="majorBidi"/>
          <w:b/>
          <w:bCs/>
          <w:sz w:val="26"/>
          <w:szCs w:val="26"/>
        </w:rPr>
        <w:t>, DİNİ HÜKÜMLERİN BELİRLENMESİNDEKİ YERİ</w:t>
      </w:r>
    </w:p>
    <w:p w14:paraId="70A3B6F7" w14:textId="7BF25DEB" w:rsidR="000C23A0" w:rsidRPr="001A430B" w:rsidRDefault="00620913" w:rsidP="009375BE">
      <w:pPr>
        <w:spacing w:before="120" w:after="240"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w:t>
      </w:r>
      <w:r w:rsidR="000C23A0" w:rsidRPr="001A430B">
        <w:rPr>
          <w:rFonts w:asciiTheme="majorBidi" w:hAnsiTheme="majorBidi" w:cstheme="majorBidi"/>
          <w:b/>
          <w:bCs/>
          <w:i/>
          <w:iCs/>
          <w:sz w:val="26"/>
          <w:szCs w:val="26"/>
        </w:rPr>
        <w:t>Sünnet</w:t>
      </w:r>
      <w:r w:rsidRPr="001A430B">
        <w:rPr>
          <w:rFonts w:asciiTheme="majorBidi" w:hAnsiTheme="majorBidi" w:cstheme="majorBidi"/>
          <w:sz w:val="26"/>
          <w:szCs w:val="26"/>
        </w:rPr>
        <w:t>”</w:t>
      </w:r>
      <w:r w:rsidR="000C23A0" w:rsidRPr="001A430B">
        <w:rPr>
          <w:rFonts w:asciiTheme="majorBidi" w:hAnsiTheme="majorBidi" w:cstheme="majorBidi"/>
          <w:sz w:val="26"/>
          <w:szCs w:val="26"/>
        </w:rPr>
        <w:t xml:space="preserve">, dini hükümler için Kur’an’dan sonra gelen ikinci ana kaynaktır. Kur’an’daki hükümlerin açıklaması ve Kur’an’da bulunmayan hükümler için </w:t>
      </w:r>
      <w:proofErr w:type="spellStart"/>
      <w:r w:rsidR="00612367" w:rsidRPr="001A430B">
        <w:rPr>
          <w:rFonts w:asciiTheme="majorBidi" w:hAnsiTheme="majorBidi" w:cstheme="majorBidi"/>
          <w:sz w:val="26"/>
          <w:szCs w:val="26"/>
        </w:rPr>
        <w:t>s</w:t>
      </w:r>
      <w:r w:rsidR="000C23A0" w:rsidRPr="001A430B">
        <w:rPr>
          <w:rFonts w:asciiTheme="majorBidi" w:hAnsiTheme="majorBidi" w:cstheme="majorBidi"/>
          <w:sz w:val="26"/>
          <w:szCs w:val="26"/>
        </w:rPr>
        <w:t>ünnet’e</w:t>
      </w:r>
      <w:proofErr w:type="spellEnd"/>
      <w:r w:rsidR="000C23A0" w:rsidRPr="001A430B">
        <w:rPr>
          <w:rFonts w:asciiTheme="majorBidi" w:hAnsiTheme="majorBidi" w:cstheme="majorBidi"/>
          <w:sz w:val="26"/>
          <w:szCs w:val="26"/>
        </w:rPr>
        <w:t xml:space="preserve"> bakılır. Sahih </w:t>
      </w:r>
      <w:r w:rsidRPr="001A430B">
        <w:rPr>
          <w:rFonts w:asciiTheme="majorBidi" w:hAnsiTheme="majorBidi" w:cstheme="majorBidi"/>
          <w:sz w:val="26"/>
          <w:szCs w:val="26"/>
        </w:rPr>
        <w:t>s</w:t>
      </w:r>
      <w:r w:rsidR="000C23A0" w:rsidRPr="001A430B">
        <w:rPr>
          <w:rFonts w:asciiTheme="majorBidi" w:hAnsiTheme="majorBidi" w:cstheme="majorBidi"/>
          <w:sz w:val="26"/>
          <w:szCs w:val="26"/>
        </w:rPr>
        <w:t xml:space="preserve">ünnet, </w:t>
      </w:r>
      <w:r w:rsidR="00612367" w:rsidRPr="001A430B">
        <w:rPr>
          <w:rFonts w:asciiTheme="majorBidi" w:hAnsiTheme="majorBidi" w:cstheme="majorBidi"/>
          <w:sz w:val="26"/>
          <w:szCs w:val="26"/>
        </w:rPr>
        <w:t xml:space="preserve">haber-i </w:t>
      </w:r>
      <w:proofErr w:type="spellStart"/>
      <w:r w:rsidR="00612367" w:rsidRPr="001A430B">
        <w:rPr>
          <w:rFonts w:asciiTheme="majorBidi" w:hAnsiTheme="majorBidi" w:cstheme="majorBidi"/>
          <w:sz w:val="26"/>
          <w:szCs w:val="26"/>
        </w:rPr>
        <w:t>vahid</w:t>
      </w:r>
      <w:proofErr w:type="spellEnd"/>
      <w:r w:rsidR="00612367" w:rsidRPr="001A430B">
        <w:rPr>
          <w:rFonts w:asciiTheme="majorBidi" w:hAnsiTheme="majorBidi" w:cstheme="majorBidi"/>
          <w:sz w:val="26"/>
          <w:szCs w:val="26"/>
        </w:rPr>
        <w:t xml:space="preserve"> de olsa </w:t>
      </w:r>
      <w:r w:rsidR="000C23A0" w:rsidRPr="001A430B">
        <w:rPr>
          <w:rFonts w:asciiTheme="majorBidi" w:hAnsiTheme="majorBidi" w:cstheme="majorBidi"/>
          <w:sz w:val="26"/>
          <w:szCs w:val="26"/>
        </w:rPr>
        <w:t xml:space="preserve">ibadet, </w:t>
      </w:r>
      <w:proofErr w:type="spellStart"/>
      <w:r w:rsidR="000C23A0" w:rsidRPr="001A430B">
        <w:rPr>
          <w:rFonts w:asciiTheme="majorBidi" w:hAnsiTheme="majorBidi" w:cstheme="majorBidi"/>
          <w:sz w:val="26"/>
          <w:szCs w:val="26"/>
        </w:rPr>
        <w:t>muâmelat</w:t>
      </w:r>
      <w:proofErr w:type="spellEnd"/>
      <w:r w:rsidR="000C23A0" w:rsidRPr="001A430B">
        <w:rPr>
          <w:rFonts w:asciiTheme="majorBidi" w:hAnsiTheme="majorBidi" w:cstheme="majorBidi"/>
          <w:sz w:val="26"/>
          <w:szCs w:val="26"/>
        </w:rPr>
        <w:t xml:space="preserve"> ve </w:t>
      </w:r>
      <w:proofErr w:type="spellStart"/>
      <w:r w:rsidR="000C23A0" w:rsidRPr="001A430B">
        <w:rPr>
          <w:rFonts w:asciiTheme="majorBidi" w:hAnsiTheme="majorBidi" w:cstheme="majorBidi"/>
          <w:sz w:val="26"/>
          <w:szCs w:val="26"/>
        </w:rPr>
        <w:t>ukubatta</w:t>
      </w:r>
      <w:proofErr w:type="spellEnd"/>
      <w:r w:rsidR="000C23A0" w:rsidRPr="001A430B">
        <w:rPr>
          <w:rFonts w:asciiTheme="majorBidi" w:hAnsiTheme="majorBidi" w:cstheme="majorBidi"/>
          <w:sz w:val="26"/>
          <w:szCs w:val="26"/>
        </w:rPr>
        <w:t xml:space="preserve"> delil teşkil eder. </w:t>
      </w:r>
      <w:bookmarkStart w:id="32" w:name="_Hlk499774276"/>
      <w:r w:rsidR="00124EFA" w:rsidRPr="001A430B">
        <w:rPr>
          <w:rFonts w:asciiTheme="majorBidi" w:hAnsiTheme="majorBidi" w:cstheme="majorBidi"/>
          <w:sz w:val="26"/>
          <w:szCs w:val="26"/>
        </w:rPr>
        <w:t xml:space="preserve">İslam alimlerinin çoğuna göre, </w:t>
      </w:r>
      <w:proofErr w:type="spellStart"/>
      <w:r w:rsidR="00124EFA" w:rsidRPr="001A430B">
        <w:rPr>
          <w:rFonts w:asciiTheme="majorBidi" w:hAnsiTheme="majorBidi" w:cstheme="majorBidi"/>
          <w:sz w:val="26"/>
          <w:szCs w:val="26"/>
        </w:rPr>
        <w:t>i</w:t>
      </w:r>
      <w:r w:rsidR="000C23A0" w:rsidRPr="001A430B">
        <w:rPr>
          <w:rFonts w:asciiTheme="majorBidi" w:hAnsiTheme="majorBidi" w:cstheme="majorBidi"/>
          <w:sz w:val="26"/>
          <w:szCs w:val="26"/>
        </w:rPr>
        <w:t>tikâdi</w:t>
      </w:r>
      <w:proofErr w:type="spellEnd"/>
      <w:r w:rsidR="000C23A0" w:rsidRPr="001A430B">
        <w:rPr>
          <w:rFonts w:asciiTheme="majorBidi" w:hAnsiTheme="majorBidi" w:cstheme="majorBidi"/>
          <w:sz w:val="26"/>
          <w:szCs w:val="26"/>
        </w:rPr>
        <w:t xml:space="preserve"> konularda yalnızca </w:t>
      </w:r>
      <w:proofErr w:type="spellStart"/>
      <w:r w:rsidR="000C23A0" w:rsidRPr="001A430B">
        <w:rPr>
          <w:rFonts w:asciiTheme="majorBidi" w:hAnsiTheme="majorBidi" w:cstheme="majorBidi"/>
          <w:sz w:val="26"/>
          <w:szCs w:val="26"/>
        </w:rPr>
        <w:t>mütevatir</w:t>
      </w:r>
      <w:proofErr w:type="spellEnd"/>
      <w:r w:rsidR="000C23A0" w:rsidRPr="001A430B">
        <w:rPr>
          <w:rFonts w:asciiTheme="majorBidi" w:hAnsiTheme="majorBidi" w:cstheme="majorBidi"/>
          <w:sz w:val="26"/>
          <w:szCs w:val="26"/>
        </w:rPr>
        <w:t xml:space="preserve"> </w:t>
      </w:r>
      <w:r w:rsidR="00612367" w:rsidRPr="001A430B">
        <w:rPr>
          <w:rFonts w:asciiTheme="majorBidi" w:hAnsiTheme="majorBidi" w:cstheme="majorBidi"/>
          <w:sz w:val="26"/>
          <w:szCs w:val="26"/>
        </w:rPr>
        <w:t xml:space="preserve">sünnet delil olur. </w:t>
      </w:r>
      <w:r w:rsidR="00124EFA" w:rsidRPr="001A430B">
        <w:rPr>
          <w:rFonts w:asciiTheme="majorBidi" w:hAnsiTheme="majorBidi" w:cstheme="majorBidi"/>
          <w:sz w:val="26"/>
          <w:szCs w:val="26"/>
        </w:rPr>
        <w:t xml:space="preserve">Bazı </w:t>
      </w:r>
      <w:r w:rsidR="00612367" w:rsidRPr="001A430B">
        <w:rPr>
          <w:rFonts w:asciiTheme="majorBidi" w:hAnsiTheme="majorBidi" w:cstheme="majorBidi"/>
          <w:sz w:val="26"/>
          <w:szCs w:val="26"/>
        </w:rPr>
        <w:t>İslam alimlerin</w:t>
      </w:r>
      <w:r w:rsidR="00124EFA" w:rsidRPr="001A430B">
        <w:rPr>
          <w:rFonts w:asciiTheme="majorBidi" w:hAnsiTheme="majorBidi" w:cstheme="majorBidi"/>
          <w:sz w:val="26"/>
          <w:szCs w:val="26"/>
        </w:rPr>
        <w:t>e</w:t>
      </w:r>
      <w:r w:rsidR="00612367" w:rsidRPr="001A430B">
        <w:rPr>
          <w:rFonts w:asciiTheme="majorBidi" w:hAnsiTheme="majorBidi" w:cstheme="majorBidi"/>
          <w:sz w:val="26"/>
          <w:szCs w:val="26"/>
        </w:rPr>
        <w:t xml:space="preserve"> göre, </w:t>
      </w:r>
      <w:r w:rsidR="000C23A0" w:rsidRPr="001A430B">
        <w:rPr>
          <w:rFonts w:asciiTheme="majorBidi" w:hAnsiTheme="majorBidi" w:cstheme="majorBidi"/>
          <w:sz w:val="26"/>
          <w:szCs w:val="26"/>
        </w:rPr>
        <w:t xml:space="preserve">meşhur </w:t>
      </w:r>
      <w:r w:rsidR="00612367" w:rsidRPr="001A430B">
        <w:rPr>
          <w:rFonts w:asciiTheme="majorBidi" w:hAnsiTheme="majorBidi" w:cstheme="majorBidi"/>
          <w:sz w:val="26"/>
          <w:szCs w:val="26"/>
        </w:rPr>
        <w:t>s</w:t>
      </w:r>
      <w:r w:rsidR="000C23A0" w:rsidRPr="001A430B">
        <w:rPr>
          <w:rFonts w:asciiTheme="majorBidi" w:hAnsiTheme="majorBidi" w:cstheme="majorBidi"/>
          <w:sz w:val="26"/>
          <w:szCs w:val="26"/>
        </w:rPr>
        <w:t xml:space="preserve">ünnet </w:t>
      </w:r>
      <w:r w:rsidR="00612367" w:rsidRPr="001A430B">
        <w:rPr>
          <w:rFonts w:asciiTheme="majorBidi" w:hAnsiTheme="majorBidi" w:cstheme="majorBidi"/>
          <w:sz w:val="26"/>
          <w:szCs w:val="26"/>
        </w:rPr>
        <w:t xml:space="preserve">de </w:t>
      </w:r>
      <w:proofErr w:type="spellStart"/>
      <w:r w:rsidR="00612367" w:rsidRPr="001A430B">
        <w:rPr>
          <w:rFonts w:asciiTheme="majorBidi" w:hAnsiTheme="majorBidi" w:cstheme="majorBidi"/>
          <w:sz w:val="26"/>
          <w:szCs w:val="26"/>
        </w:rPr>
        <w:t>itikad</w:t>
      </w:r>
      <w:r w:rsidRPr="001A430B">
        <w:rPr>
          <w:rFonts w:asciiTheme="majorBidi" w:hAnsiTheme="majorBidi" w:cstheme="majorBidi"/>
          <w:sz w:val="26"/>
          <w:szCs w:val="26"/>
        </w:rPr>
        <w:t>i</w:t>
      </w:r>
      <w:proofErr w:type="spellEnd"/>
      <w:r w:rsidRPr="001A430B">
        <w:rPr>
          <w:rFonts w:asciiTheme="majorBidi" w:hAnsiTheme="majorBidi" w:cstheme="majorBidi"/>
          <w:sz w:val="26"/>
          <w:szCs w:val="26"/>
        </w:rPr>
        <w:t xml:space="preserve"> konularda </w:t>
      </w:r>
      <w:r w:rsidR="00612367" w:rsidRPr="001A430B">
        <w:rPr>
          <w:rFonts w:asciiTheme="majorBidi" w:hAnsiTheme="majorBidi" w:cstheme="majorBidi"/>
          <w:sz w:val="26"/>
          <w:szCs w:val="26"/>
        </w:rPr>
        <w:t>delildir.</w:t>
      </w:r>
      <w:r w:rsidR="0083126B" w:rsidRPr="001A430B">
        <w:rPr>
          <w:rStyle w:val="DipnotBavurusu"/>
          <w:rFonts w:asciiTheme="majorBidi" w:hAnsiTheme="majorBidi" w:cstheme="majorBidi"/>
          <w:sz w:val="26"/>
          <w:szCs w:val="26"/>
        </w:rPr>
        <w:footnoteReference w:id="56"/>
      </w:r>
      <w:r w:rsidR="00612367" w:rsidRPr="001A430B">
        <w:rPr>
          <w:rFonts w:asciiTheme="majorBidi" w:hAnsiTheme="majorBidi" w:cstheme="majorBidi"/>
          <w:sz w:val="26"/>
          <w:szCs w:val="26"/>
        </w:rPr>
        <w:t xml:space="preserve"> </w:t>
      </w:r>
      <w:proofErr w:type="spellStart"/>
      <w:r w:rsidR="00612367" w:rsidRPr="001A430B">
        <w:rPr>
          <w:rFonts w:asciiTheme="majorBidi" w:hAnsiTheme="majorBidi" w:cstheme="majorBidi"/>
          <w:sz w:val="26"/>
          <w:szCs w:val="26"/>
        </w:rPr>
        <w:t>Maturidilere</w:t>
      </w:r>
      <w:proofErr w:type="spellEnd"/>
      <w:r w:rsidR="00612367" w:rsidRPr="001A430B">
        <w:rPr>
          <w:rFonts w:asciiTheme="majorBidi" w:hAnsiTheme="majorBidi" w:cstheme="majorBidi"/>
          <w:sz w:val="26"/>
          <w:szCs w:val="26"/>
        </w:rPr>
        <w:t xml:space="preserve"> göre, </w:t>
      </w:r>
      <w:r w:rsidR="00DE1665" w:rsidRPr="001A430B">
        <w:rPr>
          <w:rFonts w:asciiTheme="majorBidi" w:eastAsia="Times New Roman" w:hAnsiTheme="majorBidi" w:cstheme="majorBidi"/>
          <w:color w:val="222222"/>
          <w:sz w:val="26"/>
          <w:szCs w:val="26"/>
        </w:rPr>
        <w:t xml:space="preserve">Kur’an’da temeli bulunan </w:t>
      </w:r>
      <w:proofErr w:type="spellStart"/>
      <w:r w:rsidR="00DE1665" w:rsidRPr="001A430B">
        <w:rPr>
          <w:rFonts w:asciiTheme="majorBidi" w:eastAsia="Times New Roman" w:hAnsiTheme="majorBidi" w:cstheme="majorBidi"/>
          <w:color w:val="222222"/>
          <w:sz w:val="26"/>
          <w:szCs w:val="26"/>
        </w:rPr>
        <w:t>itikadi</w:t>
      </w:r>
      <w:proofErr w:type="spellEnd"/>
      <w:r w:rsidR="00DE1665" w:rsidRPr="001A430B">
        <w:rPr>
          <w:rFonts w:asciiTheme="majorBidi" w:eastAsia="Times New Roman" w:hAnsiTheme="majorBidi" w:cstheme="majorBidi"/>
          <w:color w:val="222222"/>
          <w:sz w:val="26"/>
          <w:szCs w:val="26"/>
        </w:rPr>
        <w:t xml:space="preserve"> konular hakkında açıklama getiren sahih “</w:t>
      </w:r>
      <w:r w:rsidR="00DE1665" w:rsidRPr="001A430B">
        <w:rPr>
          <w:rFonts w:asciiTheme="majorBidi" w:eastAsia="Times New Roman" w:hAnsiTheme="majorBidi" w:cstheme="majorBidi"/>
          <w:i/>
          <w:iCs/>
          <w:color w:val="222222"/>
          <w:sz w:val="26"/>
          <w:szCs w:val="26"/>
        </w:rPr>
        <w:t xml:space="preserve">haber- i </w:t>
      </w:r>
      <w:proofErr w:type="spellStart"/>
      <w:r w:rsidR="00DE1665" w:rsidRPr="001A430B">
        <w:rPr>
          <w:rFonts w:asciiTheme="majorBidi" w:eastAsia="Times New Roman" w:hAnsiTheme="majorBidi" w:cstheme="majorBidi"/>
          <w:i/>
          <w:iCs/>
          <w:color w:val="222222"/>
          <w:sz w:val="26"/>
          <w:szCs w:val="26"/>
        </w:rPr>
        <w:t>vahid</w:t>
      </w:r>
      <w:proofErr w:type="spellEnd"/>
      <w:r w:rsidR="00DE1665" w:rsidRPr="001A430B">
        <w:rPr>
          <w:rFonts w:asciiTheme="majorBidi" w:eastAsia="Times New Roman" w:hAnsiTheme="majorBidi" w:cstheme="majorBidi"/>
          <w:color w:val="222222"/>
          <w:sz w:val="26"/>
          <w:szCs w:val="26"/>
        </w:rPr>
        <w:t xml:space="preserve">” de </w:t>
      </w:r>
      <w:proofErr w:type="spellStart"/>
      <w:r w:rsidR="00DE1665" w:rsidRPr="001A430B">
        <w:rPr>
          <w:rFonts w:asciiTheme="majorBidi" w:eastAsia="Times New Roman" w:hAnsiTheme="majorBidi" w:cstheme="majorBidi"/>
          <w:color w:val="222222"/>
          <w:sz w:val="26"/>
          <w:szCs w:val="26"/>
        </w:rPr>
        <w:t>itikadi</w:t>
      </w:r>
      <w:proofErr w:type="spellEnd"/>
      <w:r w:rsidR="00DE1665" w:rsidRPr="001A430B">
        <w:rPr>
          <w:rFonts w:asciiTheme="majorBidi" w:eastAsia="Times New Roman" w:hAnsiTheme="majorBidi" w:cstheme="majorBidi"/>
          <w:color w:val="222222"/>
          <w:sz w:val="26"/>
          <w:szCs w:val="26"/>
        </w:rPr>
        <w:t xml:space="preserve"> konularda delil olarak kabul edilmiştir.</w:t>
      </w:r>
      <w:r w:rsidR="00DE1665" w:rsidRPr="001A430B">
        <w:rPr>
          <w:rStyle w:val="DipnotBavurusu"/>
          <w:rFonts w:asciiTheme="majorBidi" w:hAnsiTheme="majorBidi" w:cstheme="majorBidi"/>
          <w:sz w:val="26"/>
          <w:szCs w:val="26"/>
        </w:rPr>
        <w:footnoteReference w:id="57"/>
      </w:r>
      <w:bookmarkEnd w:id="32"/>
      <w:r w:rsidR="00DE1665" w:rsidRPr="001A430B">
        <w:rPr>
          <w:rFonts w:asciiTheme="majorBidi" w:eastAsia="Times New Roman" w:hAnsiTheme="majorBidi" w:cstheme="majorBidi"/>
          <w:color w:val="222222"/>
          <w:sz w:val="26"/>
          <w:szCs w:val="26"/>
        </w:rPr>
        <w:t xml:space="preserve"> </w:t>
      </w:r>
      <w:r w:rsidR="0039215D" w:rsidRPr="001A430B">
        <w:rPr>
          <w:rFonts w:asciiTheme="majorBidi" w:hAnsiTheme="majorBidi" w:cstheme="majorBidi"/>
          <w:sz w:val="26"/>
          <w:szCs w:val="26"/>
        </w:rPr>
        <w:t xml:space="preserve">Sünnet, hiçbir zaman Kur’an’a aykırı düşmez. </w:t>
      </w:r>
      <w:r w:rsidR="000C23A0" w:rsidRPr="001A430B">
        <w:rPr>
          <w:rFonts w:asciiTheme="majorBidi" w:hAnsiTheme="majorBidi" w:cstheme="majorBidi"/>
          <w:sz w:val="26"/>
          <w:szCs w:val="26"/>
        </w:rPr>
        <w:t>Haram helal</w:t>
      </w:r>
      <w:r w:rsidR="00DE1665" w:rsidRPr="001A430B">
        <w:rPr>
          <w:rFonts w:asciiTheme="majorBidi" w:hAnsiTheme="majorBidi" w:cstheme="majorBidi"/>
          <w:sz w:val="26"/>
          <w:szCs w:val="26"/>
        </w:rPr>
        <w:t>deki bağlayıcıl</w:t>
      </w:r>
      <w:r w:rsidR="0039215D" w:rsidRPr="001A430B">
        <w:rPr>
          <w:rFonts w:asciiTheme="majorBidi" w:hAnsiTheme="majorBidi" w:cstheme="majorBidi"/>
          <w:sz w:val="26"/>
          <w:szCs w:val="26"/>
        </w:rPr>
        <w:t>ı</w:t>
      </w:r>
      <w:r w:rsidR="00DE1665" w:rsidRPr="001A430B">
        <w:rPr>
          <w:rFonts w:asciiTheme="majorBidi" w:hAnsiTheme="majorBidi" w:cstheme="majorBidi"/>
          <w:sz w:val="26"/>
          <w:szCs w:val="26"/>
        </w:rPr>
        <w:t>ğı açısından</w:t>
      </w:r>
      <w:r w:rsidR="000C23A0" w:rsidRPr="001A430B">
        <w:rPr>
          <w:rFonts w:asciiTheme="majorBidi" w:hAnsiTheme="majorBidi" w:cstheme="majorBidi"/>
          <w:sz w:val="26"/>
          <w:szCs w:val="26"/>
        </w:rPr>
        <w:t xml:space="preserve"> Kur’an’la </w:t>
      </w:r>
      <w:r w:rsidR="00DE1665" w:rsidRPr="001A430B">
        <w:rPr>
          <w:rFonts w:asciiTheme="majorBidi" w:hAnsiTheme="majorBidi" w:cstheme="majorBidi"/>
          <w:sz w:val="26"/>
          <w:szCs w:val="26"/>
        </w:rPr>
        <w:t>s</w:t>
      </w:r>
      <w:r w:rsidR="000C23A0" w:rsidRPr="001A430B">
        <w:rPr>
          <w:rFonts w:asciiTheme="majorBidi" w:hAnsiTheme="majorBidi" w:cstheme="majorBidi"/>
          <w:sz w:val="26"/>
          <w:szCs w:val="26"/>
        </w:rPr>
        <w:t xml:space="preserve">ahih </w:t>
      </w:r>
      <w:r w:rsidR="00DE1665" w:rsidRPr="001A430B">
        <w:rPr>
          <w:rFonts w:asciiTheme="majorBidi" w:hAnsiTheme="majorBidi" w:cstheme="majorBidi"/>
          <w:sz w:val="26"/>
          <w:szCs w:val="26"/>
        </w:rPr>
        <w:t>s</w:t>
      </w:r>
      <w:r w:rsidR="000C23A0" w:rsidRPr="001A430B">
        <w:rPr>
          <w:rFonts w:asciiTheme="majorBidi" w:hAnsiTheme="majorBidi" w:cstheme="majorBidi"/>
          <w:sz w:val="26"/>
          <w:szCs w:val="26"/>
        </w:rPr>
        <w:t>ünnet arasında fark yoktur</w:t>
      </w:r>
      <w:r w:rsidR="0039215D" w:rsidRPr="001A430B">
        <w:rPr>
          <w:rFonts w:asciiTheme="majorBidi" w:hAnsiTheme="majorBidi" w:cstheme="majorBidi"/>
          <w:sz w:val="26"/>
          <w:szCs w:val="26"/>
        </w:rPr>
        <w:t>.</w:t>
      </w:r>
      <w:r w:rsidR="00403ED3" w:rsidRPr="001A430B">
        <w:rPr>
          <w:rStyle w:val="DipnotBavurusu"/>
          <w:rFonts w:asciiTheme="majorBidi" w:hAnsiTheme="majorBidi" w:cstheme="majorBidi"/>
          <w:sz w:val="26"/>
          <w:szCs w:val="26"/>
        </w:rPr>
        <w:footnoteReference w:id="58"/>
      </w:r>
      <w:r w:rsidR="0039215D" w:rsidRPr="001A430B">
        <w:rPr>
          <w:rFonts w:asciiTheme="majorBidi" w:hAnsiTheme="majorBidi" w:cstheme="majorBidi"/>
          <w:sz w:val="26"/>
          <w:szCs w:val="26"/>
        </w:rPr>
        <w:t xml:space="preserve"> Hadisin sahih olduğu bilindiği sürece, tek tarikle bile gelse durum değişmez.</w:t>
      </w:r>
      <w:r w:rsidR="00403ED3" w:rsidRPr="001A430B">
        <w:rPr>
          <w:rStyle w:val="DipnotBavurusu"/>
          <w:rFonts w:asciiTheme="majorBidi" w:hAnsiTheme="majorBidi" w:cstheme="majorBidi"/>
          <w:sz w:val="26"/>
          <w:szCs w:val="26"/>
        </w:rPr>
        <w:footnoteReference w:id="59"/>
      </w:r>
    </w:p>
    <w:p w14:paraId="00FA9C79" w14:textId="67ABC712" w:rsidR="000C23A0" w:rsidRPr="001A430B" w:rsidRDefault="000C23A0" w:rsidP="00DE1665">
      <w:pPr>
        <w:keepNext/>
        <w:spacing w:line="276" w:lineRule="auto"/>
        <w:ind w:firstLine="851"/>
        <w:jc w:val="both"/>
        <w:rPr>
          <w:rFonts w:asciiTheme="majorBidi" w:hAnsiTheme="majorBidi" w:cstheme="majorBidi"/>
          <w:sz w:val="26"/>
          <w:szCs w:val="26"/>
          <w:u w:val="single"/>
        </w:rPr>
      </w:pPr>
      <w:r w:rsidRPr="001A430B">
        <w:rPr>
          <w:rFonts w:asciiTheme="majorBidi" w:hAnsiTheme="majorBidi" w:cstheme="majorBidi"/>
          <w:sz w:val="26"/>
          <w:szCs w:val="26"/>
          <w:u w:val="single"/>
        </w:rPr>
        <w:t xml:space="preserve">Kur’an’a göre </w:t>
      </w:r>
      <w:proofErr w:type="spellStart"/>
      <w:r w:rsidRPr="001A430B">
        <w:rPr>
          <w:rFonts w:asciiTheme="majorBidi" w:hAnsiTheme="majorBidi" w:cstheme="majorBidi"/>
          <w:sz w:val="26"/>
          <w:szCs w:val="26"/>
          <w:u w:val="single"/>
        </w:rPr>
        <w:t>Sünnet’in</w:t>
      </w:r>
      <w:proofErr w:type="spellEnd"/>
      <w:r w:rsidRPr="001A430B">
        <w:rPr>
          <w:rFonts w:asciiTheme="majorBidi" w:hAnsiTheme="majorBidi" w:cstheme="majorBidi"/>
          <w:sz w:val="26"/>
          <w:szCs w:val="26"/>
          <w:u w:val="single"/>
        </w:rPr>
        <w:t xml:space="preserve"> yeri şöyle </w:t>
      </w:r>
      <w:proofErr w:type="spellStart"/>
      <w:r w:rsidRPr="001A430B">
        <w:rPr>
          <w:rFonts w:asciiTheme="majorBidi" w:hAnsiTheme="majorBidi" w:cstheme="majorBidi"/>
          <w:sz w:val="26"/>
          <w:szCs w:val="26"/>
          <w:u w:val="single"/>
        </w:rPr>
        <w:t>ifâde</w:t>
      </w:r>
      <w:proofErr w:type="spellEnd"/>
      <w:r w:rsidRPr="001A430B">
        <w:rPr>
          <w:rFonts w:asciiTheme="majorBidi" w:hAnsiTheme="majorBidi" w:cstheme="majorBidi"/>
          <w:sz w:val="26"/>
          <w:szCs w:val="26"/>
          <w:u w:val="single"/>
        </w:rPr>
        <w:t xml:space="preserve"> edilebilir:</w:t>
      </w:r>
    </w:p>
    <w:p w14:paraId="721F35B5" w14:textId="2C4CB984" w:rsidR="00420294" w:rsidRPr="001A430B" w:rsidRDefault="00420294"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b/>
          <w:bCs/>
          <w:sz w:val="26"/>
          <w:szCs w:val="26"/>
        </w:rPr>
        <w:t xml:space="preserve">a) Sünnet, Kur’an’daki hükümleri </w:t>
      </w:r>
      <w:proofErr w:type="spellStart"/>
      <w:r w:rsidRPr="001A430B">
        <w:rPr>
          <w:rFonts w:asciiTheme="majorBidi" w:hAnsiTheme="majorBidi" w:cstheme="majorBidi"/>
          <w:b/>
          <w:bCs/>
          <w:sz w:val="26"/>
          <w:szCs w:val="26"/>
        </w:rPr>
        <w:t>te’yid</w:t>
      </w:r>
      <w:proofErr w:type="spellEnd"/>
      <w:r w:rsidRPr="001A430B">
        <w:rPr>
          <w:rFonts w:asciiTheme="majorBidi" w:hAnsiTheme="majorBidi" w:cstheme="majorBidi"/>
          <w:b/>
          <w:bCs/>
          <w:sz w:val="26"/>
          <w:szCs w:val="26"/>
        </w:rPr>
        <w:t xml:space="preserve"> eder:</w:t>
      </w:r>
      <w:r w:rsidR="00F677C2">
        <w:rPr>
          <w:rStyle w:val="DipnotBavurusu"/>
          <w:rFonts w:asciiTheme="majorBidi" w:hAnsiTheme="majorBidi" w:cstheme="majorBidi"/>
          <w:b/>
          <w:bCs/>
          <w:sz w:val="26"/>
          <w:szCs w:val="26"/>
        </w:rPr>
        <w:footnoteReference w:id="60"/>
      </w:r>
      <w:r w:rsidRPr="001A430B">
        <w:rPr>
          <w:rFonts w:asciiTheme="majorBidi" w:hAnsiTheme="majorBidi" w:cstheme="majorBidi"/>
          <w:sz w:val="26"/>
          <w:szCs w:val="26"/>
        </w:rPr>
        <w:t xml:space="preserve"> Örneğin, anne babaya eziyetin, yalan şâhitliğinin, adam öldürmenin haramlığı gibi hükümler, Kur’an’da var olan</w:t>
      </w:r>
      <w:r w:rsidR="007B67A7" w:rsidRPr="001A430B">
        <w:rPr>
          <w:rFonts w:asciiTheme="majorBidi" w:hAnsiTheme="majorBidi" w:cstheme="majorBidi"/>
          <w:sz w:val="26"/>
          <w:szCs w:val="26"/>
        </w:rPr>
        <w:t xml:space="preserve">, aynı zamanda </w:t>
      </w:r>
      <w:proofErr w:type="spellStart"/>
      <w:r w:rsidR="007B67A7" w:rsidRPr="001A430B">
        <w:rPr>
          <w:rFonts w:asciiTheme="majorBidi" w:hAnsiTheme="majorBidi" w:cstheme="majorBidi"/>
          <w:sz w:val="26"/>
          <w:szCs w:val="26"/>
        </w:rPr>
        <w:t>sünnet’</w:t>
      </w:r>
      <w:r w:rsidR="00F677C2">
        <w:rPr>
          <w:rFonts w:asciiTheme="majorBidi" w:hAnsiTheme="majorBidi" w:cstheme="majorBidi"/>
          <w:sz w:val="26"/>
          <w:szCs w:val="26"/>
        </w:rPr>
        <w:t>l</w:t>
      </w:r>
      <w:r w:rsidR="007B67A7" w:rsidRPr="001A430B">
        <w:rPr>
          <w:rFonts w:asciiTheme="majorBidi" w:hAnsiTheme="majorBidi" w:cstheme="majorBidi"/>
          <w:sz w:val="26"/>
          <w:szCs w:val="26"/>
        </w:rPr>
        <w:t>e</w:t>
      </w:r>
      <w:proofErr w:type="spellEnd"/>
      <w:r w:rsidR="007B67A7" w:rsidRPr="001A430B">
        <w:rPr>
          <w:rFonts w:asciiTheme="majorBidi" w:hAnsiTheme="majorBidi" w:cstheme="majorBidi"/>
          <w:sz w:val="26"/>
          <w:szCs w:val="26"/>
        </w:rPr>
        <w:t xml:space="preserve"> de</w:t>
      </w:r>
      <w:r w:rsidRPr="001A430B">
        <w:rPr>
          <w:rFonts w:asciiTheme="majorBidi" w:hAnsiTheme="majorBidi" w:cstheme="majorBidi"/>
          <w:sz w:val="26"/>
          <w:szCs w:val="26"/>
        </w:rPr>
        <w:t xml:space="preserve"> pekiştirilen hükümlerdir.</w:t>
      </w:r>
    </w:p>
    <w:p w14:paraId="65149180" w14:textId="33365670" w:rsidR="00420294" w:rsidRPr="001A430B" w:rsidRDefault="00420294"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b/>
          <w:bCs/>
          <w:sz w:val="26"/>
          <w:szCs w:val="26"/>
        </w:rPr>
        <w:t>b) Sünnet, Kur’an’da temelleri var olan tamamlayıcı hükümler getirir:</w:t>
      </w:r>
      <w:r w:rsidR="00975857" w:rsidRPr="001A430B">
        <w:rPr>
          <w:rStyle w:val="DipnotBavurusu"/>
          <w:rFonts w:asciiTheme="majorBidi" w:hAnsiTheme="majorBidi" w:cstheme="majorBidi"/>
          <w:sz w:val="26"/>
          <w:szCs w:val="26"/>
        </w:rPr>
        <w:t xml:space="preserve"> </w:t>
      </w:r>
      <w:r w:rsidR="00975857" w:rsidRPr="001A430B">
        <w:rPr>
          <w:rStyle w:val="DipnotBavurusu"/>
          <w:rFonts w:asciiTheme="majorBidi" w:hAnsiTheme="majorBidi" w:cstheme="majorBidi"/>
          <w:sz w:val="26"/>
          <w:szCs w:val="26"/>
        </w:rPr>
        <w:footnoteReference w:id="61"/>
      </w:r>
      <w:r w:rsidRPr="001A430B">
        <w:rPr>
          <w:rFonts w:asciiTheme="majorBidi" w:hAnsiTheme="majorBidi" w:cstheme="majorBidi"/>
          <w:sz w:val="26"/>
          <w:szCs w:val="26"/>
        </w:rPr>
        <w:t xml:space="preserve"> Örneğin “</w:t>
      </w:r>
      <w:proofErr w:type="spellStart"/>
      <w:r w:rsidRPr="001A430B">
        <w:rPr>
          <w:rFonts w:asciiTheme="majorBidi" w:hAnsiTheme="majorBidi" w:cstheme="majorBidi"/>
          <w:sz w:val="26"/>
          <w:szCs w:val="26"/>
        </w:rPr>
        <w:t>lian</w:t>
      </w:r>
      <w:proofErr w:type="spellEnd"/>
      <w:r w:rsidRPr="001A430B">
        <w:rPr>
          <w:rFonts w:asciiTheme="majorBidi" w:hAnsiTheme="majorBidi" w:cstheme="majorBidi"/>
          <w:sz w:val="26"/>
          <w:szCs w:val="26"/>
        </w:rPr>
        <w:t>”, Kur’an’da detayı ile anlatılırken,</w:t>
      </w:r>
      <w:r w:rsidR="003969C8" w:rsidRPr="001A430B">
        <w:rPr>
          <w:rStyle w:val="DipnotBavurusu"/>
          <w:rFonts w:asciiTheme="majorBidi" w:hAnsiTheme="majorBidi" w:cstheme="majorBidi"/>
          <w:sz w:val="26"/>
          <w:szCs w:val="26"/>
        </w:rPr>
        <w:footnoteReference w:id="62"/>
      </w:r>
      <w:r w:rsidRPr="001A430B">
        <w:rPr>
          <w:rFonts w:asciiTheme="majorBidi" w:hAnsiTheme="majorBidi" w:cstheme="majorBidi"/>
          <w:sz w:val="26"/>
          <w:szCs w:val="26"/>
        </w:rPr>
        <w:t xml:space="preserve"> </w:t>
      </w:r>
      <w:proofErr w:type="spellStart"/>
      <w:r w:rsidRPr="001A430B">
        <w:rPr>
          <w:rFonts w:asciiTheme="majorBidi" w:hAnsiTheme="majorBidi" w:cstheme="majorBidi"/>
          <w:sz w:val="26"/>
          <w:szCs w:val="26"/>
        </w:rPr>
        <w:t>lian</w:t>
      </w:r>
      <w:proofErr w:type="spellEnd"/>
      <w:r w:rsidRPr="001A430B">
        <w:rPr>
          <w:rFonts w:asciiTheme="majorBidi" w:hAnsiTheme="majorBidi" w:cstheme="majorBidi"/>
          <w:sz w:val="26"/>
          <w:szCs w:val="26"/>
        </w:rPr>
        <w:t xml:space="preserve"> sonucu karı kocanın birbirinden ayrılması gerektiğini Sünnet ortaya koyar.</w:t>
      </w:r>
      <w:r w:rsidR="00905CFA" w:rsidRPr="001A430B">
        <w:rPr>
          <w:rStyle w:val="DipnotBavurusu"/>
          <w:rFonts w:asciiTheme="majorBidi" w:hAnsiTheme="majorBidi" w:cstheme="majorBidi"/>
          <w:sz w:val="26"/>
          <w:szCs w:val="26"/>
        </w:rPr>
        <w:footnoteReference w:id="63"/>
      </w:r>
    </w:p>
    <w:p w14:paraId="7A892427" w14:textId="3E439DF3" w:rsidR="00420294" w:rsidRPr="001A430B" w:rsidRDefault="00420294"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b/>
          <w:bCs/>
          <w:sz w:val="26"/>
          <w:szCs w:val="26"/>
        </w:rPr>
        <w:t xml:space="preserve">c) Sünnet, Kur’an’ın kapalı </w:t>
      </w:r>
      <w:proofErr w:type="spellStart"/>
      <w:r w:rsidRPr="001A430B">
        <w:rPr>
          <w:rFonts w:asciiTheme="majorBidi" w:hAnsiTheme="majorBidi" w:cstheme="majorBidi"/>
          <w:b/>
          <w:bCs/>
          <w:sz w:val="26"/>
          <w:szCs w:val="26"/>
        </w:rPr>
        <w:t>ifâdelerini</w:t>
      </w:r>
      <w:proofErr w:type="spellEnd"/>
      <w:r w:rsidRPr="001A430B">
        <w:rPr>
          <w:rFonts w:asciiTheme="majorBidi" w:hAnsiTheme="majorBidi" w:cstheme="majorBidi"/>
          <w:b/>
          <w:bCs/>
          <w:sz w:val="26"/>
          <w:szCs w:val="26"/>
        </w:rPr>
        <w:t xml:space="preserve"> açıklar:</w:t>
      </w:r>
      <w:r w:rsidR="001D568F" w:rsidRPr="001A430B">
        <w:rPr>
          <w:rStyle w:val="DipnotBavurusu"/>
          <w:rFonts w:asciiTheme="majorBidi" w:hAnsiTheme="majorBidi" w:cstheme="majorBidi"/>
          <w:sz w:val="26"/>
          <w:szCs w:val="26"/>
        </w:rPr>
        <w:footnoteReference w:id="64"/>
      </w:r>
      <w:r w:rsidRPr="001A430B">
        <w:rPr>
          <w:rFonts w:asciiTheme="majorBidi" w:hAnsiTheme="majorBidi" w:cstheme="majorBidi"/>
          <w:sz w:val="26"/>
          <w:szCs w:val="26"/>
        </w:rPr>
        <w:t xml:space="preserve"> Kur’an-ı Kerim veciz bir kelam olduğundan, her konu detaylarıyla anlatılmamış; bazı konular </w:t>
      </w:r>
      <w:proofErr w:type="spellStart"/>
      <w:r w:rsidR="000D2C3C" w:rsidRPr="001A430B">
        <w:rPr>
          <w:rFonts w:asciiTheme="majorBidi" w:hAnsiTheme="majorBidi" w:cstheme="majorBidi"/>
          <w:sz w:val="26"/>
          <w:szCs w:val="26"/>
        </w:rPr>
        <w:t>s</w:t>
      </w:r>
      <w:r w:rsidRPr="001A430B">
        <w:rPr>
          <w:rFonts w:asciiTheme="majorBidi" w:hAnsiTheme="majorBidi" w:cstheme="majorBidi"/>
          <w:sz w:val="26"/>
          <w:szCs w:val="26"/>
        </w:rPr>
        <w:t>ünnet’le</w:t>
      </w:r>
      <w:proofErr w:type="spellEnd"/>
      <w:r w:rsidRPr="001A430B">
        <w:rPr>
          <w:rFonts w:asciiTheme="majorBidi" w:hAnsiTheme="majorBidi" w:cstheme="majorBidi"/>
          <w:sz w:val="26"/>
          <w:szCs w:val="26"/>
        </w:rPr>
        <w:t xml:space="preserve"> açıklanmak üzere kapalı</w:t>
      </w:r>
      <w:r w:rsidR="000D2C3C" w:rsidRPr="001A430B">
        <w:rPr>
          <w:rFonts w:asciiTheme="majorBidi" w:hAnsiTheme="majorBidi" w:cstheme="majorBidi"/>
          <w:sz w:val="26"/>
          <w:szCs w:val="26"/>
        </w:rPr>
        <w:t xml:space="preserve"> (mücmel)</w:t>
      </w:r>
      <w:r w:rsidRPr="001A430B">
        <w:rPr>
          <w:rFonts w:asciiTheme="majorBidi" w:hAnsiTheme="majorBidi" w:cstheme="majorBidi"/>
          <w:sz w:val="26"/>
          <w:szCs w:val="26"/>
        </w:rPr>
        <w:t xml:space="preserve"> bırakılmıştır. Örneğin, namaz, oruç</w:t>
      </w:r>
      <w:r w:rsidR="008B2F46" w:rsidRPr="001A430B">
        <w:rPr>
          <w:rFonts w:asciiTheme="majorBidi" w:hAnsiTheme="majorBidi" w:cstheme="majorBidi"/>
          <w:sz w:val="26"/>
          <w:szCs w:val="26"/>
        </w:rPr>
        <w:t>,</w:t>
      </w:r>
      <w:r w:rsidRPr="001A430B">
        <w:rPr>
          <w:rFonts w:asciiTheme="majorBidi" w:hAnsiTheme="majorBidi" w:cstheme="majorBidi"/>
          <w:sz w:val="26"/>
          <w:szCs w:val="26"/>
        </w:rPr>
        <w:t xml:space="preserve"> </w:t>
      </w:r>
      <w:r w:rsidR="00E12880" w:rsidRPr="001A430B">
        <w:rPr>
          <w:rFonts w:asciiTheme="majorBidi" w:hAnsiTheme="majorBidi" w:cstheme="majorBidi"/>
          <w:sz w:val="26"/>
          <w:szCs w:val="26"/>
        </w:rPr>
        <w:t>zekât</w:t>
      </w:r>
      <w:r w:rsidRPr="001A430B">
        <w:rPr>
          <w:rFonts w:asciiTheme="majorBidi" w:hAnsiTheme="majorBidi" w:cstheme="majorBidi"/>
          <w:sz w:val="26"/>
          <w:szCs w:val="26"/>
        </w:rPr>
        <w:t xml:space="preserve"> </w:t>
      </w:r>
      <w:r w:rsidR="008B2F46" w:rsidRPr="001A430B">
        <w:rPr>
          <w:rFonts w:asciiTheme="majorBidi" w:hAnsiTheme="majorBidi" w:cstheme="majorBidi"/>
          <w:sz w:val="26"/>
          <w:szCs w:val="26"/>
        </w:rPr>
        <w:t xml:space="preserve">ve </w:t>
      </w:r>
      <w:proofErr w:type="spellStart"/>
      <w:r w:rsidR="008B2F46" w:rsidRPr="001A430B">
        <w:rPr>
          <w:rFonts w:asciiTheme="majorBidi" w:hAnsiTheme="majorBidi" w:cstheme="majorBidi"/>
          <w:sz w:val="26"/>
          <w:szCs w:val="26"/>
        </w:rPr>
        <w:t>ribâ</w:t>
      </w:r>
      <w:proofErr w:type="spellEnd"/>
      <w:r w:rsidR="008B2F46" w:rsidRPr="001A430B">
        <w:rPr>
          <w:rFonts w:asciiTheme="majorBidi" w:hAnsiTheme="majorBidi" w:cstheme="majorBidi"/>
          <w:sz w:val="26"/>
          <w:szCs w:val="26"/>
        </w:rPr>
        <w:t xml:space="preserve"> </w:t>
      </w:r>
      <w:r w:rsidRPr="001A430B">
        <w:rPr>
          <w:rFonts w:asciiTheme="majorBidi" w:hAnsiTheme="majorBidi" w:cstheme="majorBidi"/>
          <w:sz w:val="26"/>
          <w:szCs w:val="26"/>
        </w:rPr>
        <w:t xml:space="preserve">gibi kavramlar, Kur’an’daki kapalı </w:t>
      </w:r>
      <w:r w:rsidR="00E12880" w:rsidRPr="001A430B">
        <w:rPr>
          <w:rFonts w:asciiTheme="majorBidi" w:hAnsiTheme="majorBidi" w:cstheme="majorBidi"/>
          <w:sz w:val="26"/>
          <w:szCs w:val="26"/>
        </w:rPr>
        <w:t>i</w:t>
      </w:r>
      <w:r w:rsidR="00F677C2">
        <w:rPr>
          <w:rFonts w:asciiTheme="majorBidi" w:hAnsiTheme="majorBidi" w:cstheme="majorBidi"/>
          <w:sz w:val="26"/>
          <w:szCs w:val="26"/>
        </w:rPr>
        <w:t>f</w:t>
      </w:r>
      <w:r w:rsidR="00E12880" w:rsidRPr="001A430B">
        <w:rPr>
          <w:rFonts w:asciiTheme="majorBidi" w:hAnsiTheme="majorBidi" w:cstheme="majorBidi"/>
          <w:sz w:val="26"/>
          <w:szCs w:val="26"/>
        </w:rPr>
        <w:t>adelerdendir</w:t>
      </w:r>
      <w:r w:rsidRPr="001A430B">
        <w:rPr>
          <w:rFonts w:asciiTheme="majorBidi" w:hAnsiTheme="majorBidi" w:cstheme="majorBidi"/>
          <w:sz w:val="26"/>
          <w:szCs w:val="26"/>
        </w:rPr>
        <w:t xml:space="preserve">. Kur’an-ı Kerim’de bu </w:t>
      </w:r>
      <w:proofErr w:type="spellStart"/>
      <w:r w:rsidRPr="001A430B">
        <w:rPr>
          <w:rFonts w:asciiTheme="majorBidi" w:hAnsiTheme="majorBidi" w:cstheme="majorBidi"/>
          <w:sz w:val="26"/>
          <w:szCs w:val="26"/>
        </w:rPr>
        <w:t>ibâdetler</w:t>
      </w:r>
      <w:proofErr w:type="spellEnd"/>
      <w:r w:rsidRPr="001A430B">
        <w:rPr>
          <w:rFonts w:asciiTheme="majorBidi" w:hAnsiTheme="majorBidi" w:cstheme="majorBidi"/>
          <w:sz w:val="26"/>
          <w:szCs w:val="26"/>
        </w:rPr>
        <w:t xml:space="preserve"> emredilmiş, ancak nasıl ve hangi şartlarda yapılacağı detayı ile açıklanmamıştır. İşte bu tür konulardaki kapalılığı Sünnet gidermiştir.</w:t>
      </w:r>
      <w:r w:rsidR="008B2F46" w:rsidRPr="001A430B">
        <w:rPr>
          <w:rFonts w:asciiTheme="majorBidi" w:hAnsiTheme="majorBidi" w:cstheme="majorBidi"/>
          <w:sz w:val="26"/>
          <w:szCs w:val="26"/>
        </w:rPr>
        <w:t xml:space="preserve"> </w:t>
      </w:r>
      <w:r w:rsidR="00EB3FAD" w:rsidRPr="001A430B">
        <w:rPr>
          <w:rFonts w:asciiTheme="majorBidi" w:hAnsiTheme="majorBidi" w:cstheme="majorBidi"/>
          <w:sz w:val="26"/>
          <w:szCs w:val="26"/>
        </w:rPr>
        <w:t xml:space="preserve">Namaz, hac, </w:t>
      </w:r>
      <w:r w:rsidR="005E334F" w:rsidRPr="001A430B">
        <w:rPr>
          <w:rFonts w:asciiTheme="majorBidi" w:hAnsiTheme="majorBidi" w:cstheme="majorBidi"/>
          <w:sz w:val="26"/>
          <w:szCs w:val="26"/>
        </w:rPr>
        <w:t>zekât</w:t>
      </w:r>
      <w:r w:rsidR="00EB3FAD" w:rsidRPr="001A430B">
        <w:rPr>
          <w:rFonts w:asciiTheme="majorBidi" w:hAnsiTheme="majorBidi" w:cstheme="majorBidi"/>
          <w:sz w:val="26"/>
          <w:szCs w:val="26"/>
        </w:rPr>
        <w:t xml:space="preserve"> ve cenaze namazının eda ediliş şekilleri ile gusül abdestinin alınış şekli gibi çoğu, ibadetin ifa ediliş biçimleri, sadece sünnetle bilinir. </w:t>
      </w:r>
      <w:r w:rsidR="008B2F46" w:rsidRPr="001A430B">
        <w:rPr>
          <w:rFonts w:asciiTheme="majorBidi" w:hAnsiTheme="majorBidi" w:cstheme="majorBidi"/>
          <w:sz w:val="26"/>
          <w:szCs w:val="26"/>
        </w:rPr>
        <w:t xml:space="preserve">Kur’an’daki </w:t>
      </w:r>
      <w:r w:rsidR="00D1723B" w:rsidRPr="001A430B">
        <w:rPr>
          <w:rFonts w:asciiTheme="majorBidi" w:hAnsiTheme="majorBidi" w:cstheme="majorBidi"/>
          <w:sz w:val="26"/>
          <w:szCs w:val="26"/>
        </w:rPr>
        <w:t xml:space="preserve">mücmel lafızların sünnet tarafından açıklanmasından </w:t>
      </w:r>
      <w:r w:rsidR="00D1723B" w:rsidRPr="001A430B">
        <w:rPr>
          <w:rFonts w:asciiTheme="majorBidi" w:hAnsiTheme="majorBidi" w:cstheme="majorBidi"/>
          <w:sz w:val="26"/>
          <w:szCs w:val="26"/>
        </w:rPr>
        <w:lastRenderedPageBreak/>
        <w:t xml:space="preserve">sonra bunlar </w:t>
      </w:r>
      <w:proofErr w:type="spellStart"/>
      <w:r w:rsidR="00D1723B" w:rsidRPr="001A430B">
        <w:rPr>
          <w:rFonts w:asciiTheme="majorBidi" w:hAnsiTheme="majorBidi" w:cstheme="majorBidi"/>
          <w:sz w:val="26"/>
          <w:szCs w:val="26"/>
        </w:rPr>
        <w:t>müfesser</w:t>
      </w:r>
      <w:proofErr w:type="spellEnd"/>
      <w:r w:rsidR="00D1723B" w:rsidRPr="001A430B">
        <w:rPr>
          <w:rFonts w:asciiTheme="majorBidi" w:hAnsiTheme="majorBidi" w:cstheme="majorBidi"/>
          <w:sz w:val="26"/>
          <w:szCs w:val="26"/>
        </w:rPr>
        <w:t xml:space="preserve"> hale gelmiştir. Dolayısıyla açıklandıkları şekliyle bunlarla amel etmek farzdır. </w:t>
      </w:r>
      <w:proofErr w:type="spellStart"/>
      <w:r w:rsidR="00D1723B" w:rsidRPr="001A430B">
        <w:rPr>
          <w:rFonts w:asciiTheme="majorBidi" w:hAnsiTheme="majorBidi" w:cstheme="majorBidi"/>
          <w:sz w:val="26"/>
          <w:szCs w:val="26"/>
        </w:rPr>
        <w:t>Müfesser</w:t>
      </w:r>
      <w:proofErr w:type="spellEnd"/>
      <w:r w:rsidR="00D1723B" w:rsidRPr="001A430B">
        <w:rPr>
          <w:rFonts w:asciiTheme="majorBidi" w:hAnsiTheme="majorBidi" w:cstheme="majorBidi"/>
          <w:sz w:val="26"/>
          <w:szCs w:val="26"/>
        </w:rPr>
        <w:t xml:space="preserve"> hale gelen bu hükümlerin </w:t>
      </w:r>
      <w:proofErr w:type="spellStart"/>
      <w:r w:rsidR="00D1723B" w:rsidRPr="001A430B">
        <w:rPr>
          <w:rFonts w:asciiTheme="majorBidi" w:hAnsiTheme="majorBidi" w:cstheme="majorBidi"/>
          <w:sz w:val="26"/>
          <w:szCs w:val="26"/>
        </w:rPr>
        <w:t>te’vil</w:t>
      </w:r>
      <w:proofErr w:type="spellEnd"/>
      <w:r w:rsidR="00D1723B" w:rsidRPr="001A430B">
        <w:rPr>
          <w:rFonts w:asciiTheme="majorBidi" w:hAnsiTheme="majorBidi" w:cstheme="majorBidi"/>
          <w:sz w:val="26"/>
          <w:szCs w:val="26"/>
        </w:rPr>
        <w:t xml:space="preserve"> ve tahsise de ihtimali kalmamıştır.</w:t>
      </w:r>
      <w:r w:rsidR="00650C3C" w:rsidRPr="001A430B">
        <w:rPr>
          <w:rStyle w:val="DipnotBavurusu"/>
          <w:rFonts w:asciiTheme="majorBidi" w:hAnsiTheme="majorBidi" w:cstheme="majorBidi"/>
          <w:sz w:val="26"/>
          <w:szCs w:val="26"/>
        </w:rPr>
        <w:t xml:space="preserve"> </w:t>
      </w:r>
      <w:r w:rsidR="00650C3C" w:rsidRPr="001A430B">
        <w:rPr>
          <w:rStyle w:val="DipnotBavurusu"/>
          <w:rFonts w:asciiTheme="majorBidi" w:hAnsiTheme="majorBidi" w:cstheme="majorBidi"/>
          <w:sz w:val="26"/>
          <w:szCs w:val="26"/>
        </w:rPr>
        <w:footnoteReference w:id="65"/>
      </w:r>
      <w:r w:rsidR="00650C3C" w:rsidRPr="001A430B">
        <w:rPr>
          <w:rFonts w:asciiTheme="majorBidi" w:hAnsiTheme="majorBidi" w:cstheme="majorBidi"/>
          <w:sz w:val="26"/>
          <w:szCs w:val="26"/>
        </w:rPr>
        <w:t xml:space="preserve"> </w:t>
      </w:r>
      <w:proofErr w:type="spellStart"/>
      <w:r w:rsidR="00650C3C" w:rsidRPr="001A430B">
        <w:rPr>
          <w:rFonts w:asciiTheme="majorBidi" w:hAnsiTheme="majorBidi" w:cstheme="majorBidi"/>
          <w:sz w:val="26"/>
          <w:szCs w:val="26"/>
        </w:rPr>
        <w:t>Müfesser’in</w:t>
      </w:r>
      <w:proofErr w:type="spellEnd"/>
      <w:r w:rsidR="00650C3C" w:rsidRPr="001A430B">
        <w:rPr>
          <w:rFonts w:asciiTheme="majorBidi" w:hAnsiTheme="majorBidi" w:cstheme="majorBidi"/>
          <w:sz w:val="26"/>
          <w:szCs w:val="26"/>
        </w:rPr>
        <w:t xml:space="preserve"> neshe ihtimali varsa da </w:t>
      </w:r>
      <w:proofErr w:type="spellStart"/>
      <w:r w:rsidR="00650C3C" w:rsidRPr="001A430B">
        <w:rPr>
          <w:rFonts w:asciiTheme="majorBidi" w:hAnsiTheme="majorBidi" w:cstheme="majorBidi"/>
          <w:sz w:val="26"/>
          <w:szCs w:val="26"/>
        </w:rPr>
        <w:t>Rasülülah</w:t>
      </w:r>
      <w:proofErr w:type="spellEnd"/>
      <w:r w:rsidR="00650C3C" w:rsidRPr="001A430B">
        <w:rPr>
          <w:rFonts w:asciiTheme="majorBidi" w:hAnsiTheme="majorBidi" w:cstheme="majorBidi"/>
          <w:sz w:val="26"/>
          <w:szCs w:val="26"/>
        </w:rPr>
        <w:t xml:space="preserve"> (</w:t>
      </w:r>
      <w:proofErr w:type="spellStart"/>
      <w:r w:rsidR="00650C3C" w:rsidRPr="001A430B">
        <w:rPr>
          <w:rFonts w:asciiTheme="majorBidi" w:hAnsiTheme="majorBidi" w:cstheme="majorBidi"/>
          <w:sz w:val="26"/>
          <w:szCs w:val="26"/>
        </w:rPr>
        <w:t>s.a.v</w:t>
      </w:r>
      <w:proofErr w:type="spellEnd"/>
      <w:r w:rsidR="00650C3C" w:rsidRPr="001A430B">
        <w:rPr>
          <w:rFonts w:asciiTheme="majorBidi" w:hAnsiTheme="majorBidi" w:cstheme="majorBidi"/>
          <w:sz w:val="26"/>
          <w:szCs w:val="26"/>
        </w:rPr>
        <w:t>.)’in ahirete irtihaliyle bu kapı da kapanmıştır.</w:t>
      </w:r>
      <w:r w:rsidR="00650C3C" w:rsidRPr="001A430B">
        <w:rPr>
          <w:rStyle w:val="DipnotBavurusu"/>
          <w:rFonts w:asciiTheme="majorBidi" w:hAnsiTheme="majorBidi" w:cstheme="majorBidi"/>
          <w:sz w:val="26"/>
          <w:szCs w:val="26"/>
        </w:rPr>
        <w:t xml:space="preserve"> </w:t>
      </w:r>
      <w:r w:rsidR="00650C3C" w:rsidRPr="001A430B">
        <w:rPr>
          <w:rStyle w:val="DipnotBavurusu"/>
          <w:rFonts w:asciiTheme="majorBidi" w:hAnsiTheme="majorBidi" w:cstheme="majorBidi"/>
          <w:sz w:val="26"/>
          <w:szCs w:val="26"/>
        </w:rPr>
        <w:footnoteReference w:id="66"/>
      </w:r>
    </w:p>
    <w:p w14:paraId="611EC752" w14:textId="2B2AD980" w:rsidR="00420294" w:rsidRPr="001A430B" w:rsidRDefault="00420294" w:rsidP="00A23E5D">
      <w:pPr>
        <w:spacing w:line="276" w:lineRule="auto"/>
        <w:ind w:firstLine="851"/>
        <w:jc w:val="both"/>
        <w:rPr>
          <w:rFonts w:asciiTheme="majorBidi" w:hAnsiTheme="majorBidi" w:cstheme="majorBidi"/>
          <w:sz w:val="26"/>
          <w:szCs w:val="26"/>
        </w:rPr>
      </w:pPr>
      <w:r w:rsidRPr="001A430B">
        <w:rPr>
          <w:rFonts w:asciiTheme="majorBidi" w:hAnsiTheme="majorBidi" w:cstheme="majorBidi"/>
          <w:b/>
          <w:bCs/>
          <w:sz w:val="26"/>
          <w:szCs w:val="26"/>
        </w:rPr>
        <w:t>d) Sünnet, Kur’an’da hiç bulunmayan müstakil bazı hükümler koyar:</w:t>
      </w:r>
      <w:r w:rsidR="002D4081" w:rsidRPr="001A430B">
        <w:rPr>
          <w:rStyle w:val="DipnotBavurusu"/>
          <w:rFonts w:asciiTheme="majorBidi" w:hAnsiTheme="majorBidi" w:cstheme="majorBidi"/>
          <w:sz w:val="26"/>
          <w:szCs w:val="26"/>
        </w:rPr>
        <w:footnoteReference w:id="67"/>
      </w:r>
      <w:r w:rsidR="00EF5A60" w:rsidRPr="001A430B">
        <w:rPr>
          <w:rStyle w:val="DipnotBavurusu"/>
          <w:rFonts w:asciiTheme="majorBidi" w:hAnsiTheme="majorBidi" w:cstheme="majorBidi"/>
          <w:sz w:val="26"/>
          <w:szCs w:val="26"/>
        </w:rPr>
        <w:t xml:space="preserve"> </w:t>
      </w:r>
      <w:r w:rsidR="00062938" w:rsidRPr="001A430B">
        <w:rPr>
          <w:rFonts w:asciiTheme="majorBidi" w:hAnsiTheme="majorBidi" w:cstheme="majorBidi"/>
          <w:sz w:val="26"/>
          <w:szCs w:val="26"/>
        </w:rPr>
        <w:t xml:space="preserve"> </w:t>
      </w:r>
      <w:proofErr w:type="spellStart"/>
      <w:r w:rsidR="00692A66" w:rsidRPr="001A430B">
        <w:rPr>
          <w:rFonts w:asciiTheme="majorBidi" w:hAnsiTheme="majorBidi" w:cstheme="majorBidi"/>
          <w:sz w:val="26"/>
          <w:szCs w:val="26"/>
        </w:rPr>
        <w:t>Sünnet’in</w:t>
      </w:r>
      <w:proofErr w:type="spellEnd"/>
      <w:r w:rsidR="00692A66" w:rsidRPr="001A430B">
        <w:rPr>
          <w:rFonts w:asciiTheme="majorBidi" w:hAnsiTheme="majorBidi" w:cstheme="majorBidi"/>
          <w:sz w:val="26"/>
          <w:szCs w:val="26"/>
        </w:rPr>
        <w:t xml:space="preserve"> başlı başın</w:t>
      </w:r>
      <w:r w:rsidR="00F677C2">
        <w:rPr>
          <w:rFonts w:asciiTheme="majorBidi" w:hAnsiTheme="majorBidi" w:cstheme="majorBidi"/>
          <w:sz w:val="26"/>
          <w:szCs w:val="26"/>
        </w:rPr>
        <w:t>a</w:t>
      </w:r>
      <w:r w:rsidR="00692A66" w:rsidRPr="001A430B">
        <w:rPr>
          <w:rFonts w:asciiTheme="majorBidi" w:hAnsiTheme="majorBidi" w:cstheme="majorBidi"/>
          <w:sz w:val="26"/>
          <w:szCs w:val="26"/>
        </w:rPr>
        <w:t xml:space="preserve"> hüküm kaynağı olduğu ve bu hükümlere mükelleflerin uymak mecburiyetinde oldukları konusunda ulema arasında ihtilaf yoktur. </w:t>
      </w:r>
      <w:r w:rsidR="002D4081" w:rsidRPr="001A430B">
        <w:rPr>
          <w:rFonts w:asciiTheme="majorBidi" w:hAnsiTheme="majorBidi" w:cstheme="majorBidi"/>
          <w:sz w:val="26"/>
          <w:szCs w:val="26"/>
        </w:rPr>
        <w:t xml:space="preserve">Sünnetin getirdiği hükümler arasında Kur’an’da hiç temeli olmayan başlı başına hükümler de vardır. </w:t>
      </w:r>
      <w:r w:rsidRPr="001A430B">
        <w:rPr>
          <w:rFonts w:asciiTheme="majorBidi" w:hAnsiTheme="majorBidi" w:cstheme="majorBidi"/>
          <w:sz w:val="26"/>
          <w:szCs w:val="26"/>
        </w:rPr>
        <w:t>Örneğin, ehli eşeğin etinin haram kılınması, yırtıcı (parç</w:t>
      </w:r>
      <w:r w:rsidR="00EF5A60" w:rsidRPr="001A430B">
        <w:rPr>
          <w:rFonts w:asciiTheme="majorBidi" w:hAnsiTheme="majorBidi" w:cstheme="majorBidi"/>
          <w:sz w:val="26"/>
          <w:szCs w:val="26"/>
        </w:rPr>
        <w:t>a</w:t>
      </w:r>
      <w:r w:rsidRPr="001A430B">
        <w:rPr>
          <w:rFonts w:asciiTheme="majorBidi" w:hAnsiTheme="majorBidi" w:cstheme="majorBidi"/>
          <w:sz w:val="26"/>
          <w:szCs w:val="26"/>
        </w:rPr>
        <w:t xml:space="preserve">layıcı köpek dişi olan) hayvanlarla pençeli kuşların etinin haram kılınması, mest üzerine mesh, </w:t>
      </w:r>
      <w:r w:rsidR="002D4081" w:rsidRPr="001A430B">
        <w:rPr>
          <w:rFonts w:asciiTheme="majorBidi" w:hAnsiTheme="majorBidi" w:cstheme="majorBidi"/>
          <w:sz w:val="26"/>
          <w:szCs w:val="26"/>
        </w:rPr>
        <w:t xml:space="preserve">süt ana ve süt kız kardeş dışındaki </w:t>
      </w:r>
      <w:r w:rsidR="00135ACD">
        <w:rPr>
          <w:rFonts w:asciiTheme="majorBidi" w:hAnsiTheme="majorBidi" w:cstheme="majorBidi"/>
          <w:sz w:val="26"/>
          <w:szCs w:val="26"/>
        </w:rPr>
        <w:t xml:space="preserve">süt </w:t>
      </w:r>
      <w:r w:rsidR="002D4081" w:rsidRPr="001A430B">
        <w:rPr>
          <w:rFonts w:asciiTheme="majorBidi" w:hAnsiTheme="majorBidi" w:cstheme="majorBidi"/>
          <w:sz w:val="26"/>
          <w:szCs w:val="26"/>
        </w:rPr>
        <w:t>akrabaları</w:t>
      </w:r>
      <w:r w:rsidR="00135ACD">
        <w:rPr>
          <w:rFonts w:asciiTheme="majorBidi" w:hAnsiTheme="majorBidi" w:cstheme="majorBidi"/>
          <w:sz w:val="26"/>
          <w:szCs w:val="26"/>
        </w:rPr>
        <w:t xml:space="preserve"> hakkında da</w:t>
      </w:r>
      <w:r w:rsidR="002D4081" w:rsidRPr="001A430B">
        <w:rPr>
          <w:rFonts w:asciiTheme="majorBidi" w:hAnsiTheme="majorBidi" w:cstheme="majorBidi"/>
          <w:sz w:val="26"/>
          <w:szCs w:val="26"/>
        </w:rPr>
        <w:t xml:space="preserve"> süt haramlığının terettüp etmesi,</w:t>
      </w:r>
      <w:r w:rsidR="002D4081" w:rsidRPr="001A430B">
        <w:rPr>
          <w:rStyle w:val="DipnotBavurusu"/>
          <w:rFonts w:asciiTheme="majorBidi" w:hAnsiTheme="majorBidi" w:cstheme="majorBidi"/>
          <w:sz w:val="26"/>
          <w:szCs w:val="26"/>
        </w:rPr>
        <w:footnoteReference w:id="68"/>
      </w:r>
      <w:r w:rsidR="002D4081" w:rsidRPr="001A430B">
        <w:rPr>
          <w:rFonts w:asciiTheme="majorBidi" w:hAnsiTheme="majorBidi" w:cstheme="majorBidi"/>
          <w:sz w:val="26"/>
          <w:szCs w:val="26"/>
        </w:rPr>
        <w:t xml:space="preserve"> </w:t>
      </w:r>
      <w:proofErr w:type="spellStart"/>
      <w:r w:rsidRPr="001A430B">
        <w:rPr>
          <w:rFonts w:asciiTheme="majorBidi" w:hAnsiTheme="majorBidi" w:cstheme="majorBidi"/>
          <w:sz w:val="26"/>
          <w:szCs w:val="26"/>
        </w:rPr>
        <w:t>âkıleye</w:t>
      </w:r>
      <w:proofErr w:type="spellEnd"/>
      <w:r w:rsidRPr="001A430B">
        <w:rPr>
          <w:rFonts w:asciiTheme="majorBidi" w:hAnsiTheme="majorBidi" w:cstheme="majorBidi"/>
          <w:sz w:val="26"/>
          <w:szCs w:val="26"/>
        </w:rPr>
        <w:t xml:space="preserve"> diyet sorumluluğu, ninenin mirası, bir kadının halası veya teyzesiyle birlikte aynı anda bir erkeğin eşleri olarak bulunmasının yasaklığı, </w:t>
      </w:r>
      <w:proofErr w:type="spellStart"/>
      <w:r w:rsidRPr="001A430B">
        <w:rPr>
          <w:rFonts w:asciiTheme="majorBidi" w:hAnsiTheme="majorBidi" w:cstheme="majorBidi"/>
          <w:sz w:val="26"/>
          <w:szCs w:val="26"/>
        </w:rPr>
        <w:t>fıt</w:t>
      </w:r>
      <w:r w:rsidR="007B600F">
        <w:rPr>
          <w:rFonts w:asciiTheme="majorBidi" w:hAnsiTheme="majorBidi" w:cstheme="majorBidi"/>
          <w:sz w:val="26"/>
          <w:szCs w:val="26"/>
        </w:rPr>
        <w:t>ı</w:t>
      </w:r>
      <w:r w:rsidRPr="001A430B">
        <w:rPr>
          <w:rFonts w:asciiTheme="majorBidi" w:hAnsiTheme="majorBidi" w:cstheme="majorBidi"/>
          <w:sz w:val="26"/>
          <w:szCs w:val="26"/>
        </w:rPr>
        <w:t>r</w:t>
      </w:r>
      <w:proofErr w:type="spellEnd"/>
      <w:r w:rsidRPr="001A430B">
        <w:rPr>
          <w:rFonts w:asciiTheme="majorBidi" w:hAnsiTheme="majorBidi" w:cstheme="majorBidi"/>
          <w:sz w:val="26"/>
          <w:szCs w:val="26"/>
        </w:rPr>
        <w:t xml:space="preserve"> sadakası, bayram namazları, tek şahit ve davacının yeminine bağlı hüküm vermek, yolculuk dışında (hazarda) </w:t>
      </w:r>
      <w:proofErr w:type="spellStart"/>
      <w:r w:rsidRPr="001A430B">
        <w:rPr>
          <w:rFonts w:asciiTheme="majorBidi" w:hAnsiTheme="majorBidi" w:cstheme="majorBidi"/>
          <w:sz w:val="26"/>
          <w:szCs w:val="26"/>
        </w:rPr>
        <w:t>rehnin</w:t>
      </w:r>
      <w:proofErr w:type="spellEnd"/>
      <w:r w:rsidRPr="001A430B">
        <w:rPr>
          <w:rFonts w:asciiTheme="majorBidi" w:hAnsiTheme="majorBidi" w:cstheme="majorBidi"/>
          <w:sz w:val="26"/>
          <w:szCs w:val="26"/>
        </w:rPr>
        <w:t xml:space="preserve"> cevazı, erkeklerin altın ve ipek kullanmalarının haramlığı gibi konular, Kur’an’da bulunmadığı halde, </w:t>
      </w:r>
      <w:proofErr w:type="spellStart"/>
      <w:r w:rsidR="00397DF1" w:rsidRPr="001A430B">
        <w:rPr>
          <w:rFonts w:asciiTheme="majorBidi" w:hAnsiTheme="majorBidi" w:cstheme="majorBidi"/>
          <w:sz w:val="26"/>
          <w:szCs w:val="26"/>
        </w:rPr>
        <w:t>s</w:t>
      </w:r>
      <w:r w:rsidRPr="001A430B">
        <w:rPr>
          <w:rFonts w:asciiTheme="majorBidi" w:hAnsiTheme="majorBidi" w:cstheme="majorBidi"/>
          <w:sz w:val="26"/>
          <w:szCs w:val="26"/>
        </w:rPr>
        <w:t>ünnet’in</w:t>
      </w:r>
      <w:proofErr w:type="spellEnd"/>
      <w:r w:rsidRPr="001A430B">
        <w:rPr>
          <w:rFonts w:asciiTheme="majorBidi" w:hAnsiTheme="majorBidi" w:cstheme="majorBidi"/>
          <w:sz w:val="26"/>
          <w:szCs w:val="26"/>
        </w:rPr>
        <w:t xml:space="preserve"> müstakil</w:t>
      </w:r>
      <w:r w:rsidR="00397DF1" w:rsidRPr="001A430B">
        <w:rPr>
          <w:rFonts w:asciiTheme="majorBidi" w:hAnsiTheme="majorBidi" w:cstheme="majorBidi"/>
          <w:sz w:val="26"/>
          <w:szCs w:val="26"/>
        </w:rPr>
        <w:t xml:space="preserve"> olarak</w:t>
      </w:r>
      <w:r w:rsidRPr="001A430B">
        <w:rPr>
          <w:rFonts w:asciiTheme="majorBidi" w:hAnsiTheme="majorBidi" w:cstheme="majorBidi"/>
          <w:sz w:val="26"/>
          <w:szCs w:val="26"/>
        </w:rPr>
        <w:t xml:space="preserve"> ortaya koyduğu hükümlerdir.</w:t>
      </w:r>
      <w:r w:rsidR="00EC1310" w:rsidRPr="001A430B">
        <w:rPr>
          <w:rStyle w:val="DipnotBavurusu"/>
          <w:rFonts w:asciiTheme="majorBidi" w:hAnsiTheme="majorBidi" w:cstheme="majorBidi"/>
          <w:sz w:val="26"/>
          <w:szCs w:val="26"/>
        </w:rPr>
        <w:footnoteReference w:id="69"/>
      </w:r>
      <w:r w:rsidRPr="001A430B">
        <w:rPr>
          <w:rFonts w:asciiTheme="majorBidi" w:hAnsiTheme="majorBidi" w:cstheme="majorBidi"/>
          <w:sz w:val="26"/>
          <w:szCs w:val="26"/>
        </w:rPr>
        <w:t xml:space="preserve"> </w:t>
      </w:r>
    </w:p>
    <w:p w14:paraId="28B6B861" w14:textId="6D22B833" w:rsidR="000C23A0" w:rsidRPr="001A430B" w:rsidRDefault="00420294" w:rsidP="00A3064D">
      <w:pPr>
        <w:keepNext/>
        <w:spacing w:before="360" w:after="120" w:line="276" w:lineRule="auto"/>
        <w:ind w:firstLine="851"/>
        <w:jc w:val="both"/>
        <w:rPr>
          <w:rFonts w:asciiTheme="majorBidi" w:hAnsiTheme="majorBidi" w:cstheme="majorBidi"/>
          <w:b/>
          <w:bCs/>
          <w:sz w:val="26"/>
          <w:szCs w:val="26"/>
        </w:rPr>
      </w:pPr>
      <w:r w:rsidRPr="001A430B">
        <w:rPr>
          <w:rFonts w:asciiTheme="majorBidi" w:hAnsiTheme="majorBidi" w:cstheme="majorBidi"/>
          <w:b/>
          <w:bCs/>
          <w:sz w:val="26"/>
          <w:szCs w:val="26"/>
        </w:rPr>
        <w:t>SONUÇ</w:t>
      </w:r>
    </w:p>
    <w:p w14:paraId="21199467" w14:textId="77777777" w:rsidR="00170F08" w:rsidRDefault="00170F08" w:rsidP="00A3064D">
      <w:pPr>
        <w:keepNext/>
        <w:spacing w:before="240" w:line="276" w:lineRule="auto"/>
        <w:ind w:firstLine="851"/>
        <w:jc w:val="both"/>
        <w:rPr>
          <w:rFonts w:asciiTheme="majorBidi" w:hAnsiTheme="majorBidi" w:cstheme="majorBidi"/>
          <w:sz w:val="26"/>
          <w:szCs w:val="26"/>
        </w:rPr>
      </w:pPr>
      <w:r>
        <w:rPr>
          <w:rFonts w:asciiTheme="majorBidi" w:hAnsiTheme="majorBidi" w:cstheme="majorBidi"/>
          <w:sz w:val="26"/>
          <w:szCs w:val="26"/>
        </w:rPr>
        <w:t>Allah Teâlâ tarafından Hz. Peygamber (</w:t>
      </w:r>
      <w:proofErr w:type="spellStart"/>
      <w:r>
        <w:rPr>
          <w:rFonts w:asciiTheme="majorBidi" w:hAnsiTheme="majorBidi" w:cstheme="majorBidi"/>
          <w:sz w:val="26"/>
          <w:szCs w:val="26"/>
        </w:rPr>
        <w:t>s.a.v</w:t>
      </w:r>
      <w:proofErr w:type="spellEnd"/>
      <w:r>
        <w:rPr>
          <w:rFonts w:asciiTheme="majorBidi" w:hAnsiTheme="majorBidi" w:cstheme="majorBidi"/>
          <w:sz w:val="26"/>
          <w:szCs w:val="26"/>
        </w:rPr>
        <w:t xml:space="preserve">.) </w:t>
      </w:r>
      <w:proofErr w:type="spellStart"/>
      <w:r>
        <w:rPr>
          <w:rFonts w:asciiTheme="majorBidi" w:hAnsiTheme="majorBidi" w:cstheme="majorBidi"/>
          <w:sz w:val="26"/>
          <w:szCs w:val="26"/>
        </w:rPr>
        <w:t>Efendimiz’e</w:t>
      </w:r>
      <w:proofErr w:type="spellEnd"/>
      <w:r>
        <w:rPr>
          <w:rFonts w:asciiTheme="majorBidi" w:hAnsiTheme="majorBidi" w:cstheme="majorBidi"/>
          <w:sz w:val="26"/>
          <w:szCs w:val="26"/>
        </w:rPr>
        <w:t xml:space="preserve">, Kur’an-ı Kerim’de gelen hükümleri </w:t>
      </w:r>
      <w:proofErr w:type="spellStart"/>
      <w:r>
        <w:rPr>
          <w:rFonts w:asciiTheme="majorBidi" w:hAnsiTheme="majorBidi" w:cstheme="majorBidi"/>
          <w:sz w:val="26"/>
          <w:szCs w:val="26"/>
        </w:rPr>
        <w:t>te’yit</w:t>
      </w:r>
      <w:proofErr w:type="spellEnd"/>
      <w:r>
        <w:rPr>
          <w:rFonts w:asciiTheme="majorBidi" w:hAnsiTheme="majorBidi" w:cstheme="majorBidi"/>
          <w:sz w:val="26"/>
          <w:szCs w:val="26"/>
        </w:rPr>
        <w:t xml:space="preserve"> etme, onları açıklama ve tebliğ etme görevi verildiği gibi, Kur’an’dan bağımsız hüküm koyma yetkisi de verilmiştir. </w:t>
      </w:r>
    </w:p>
    <w:p w14:paraId="3D727A39" w14:textId="1EE5F22E" w:rsidR="00A71C88" w:rsidRPr="001A430B" w:rsidRDefault="005430F1" w:rsidP="00A71C88">
      <w:pPr>
        <w:spacing w:line="276" w:lineRule="auto"/>
        <w:ind w:firstLine="851"/>
        <w:jc w:val="both"/>
        <w:rPr>
          <w:rFonts w:asciiTheme="majorBidi" w:hAnsiTheme="majorBidi" w:cstheme="majorBidi"/>
          <w:sz w:val="26"/>
          <w:szCs w:val="26"/>
        </w:rPr>
      </w:pPr>
      <w:r>
        <w:rPr>
          <w:rFonts w:asciiTheme="majorBidi" w:hAnsiTheme="majorBidi" w:cstheme="majorBidi"/>
          <w:sz w:val="26"/>
          <w:szCs w:val="26"/>
        </w:rPr>
        <w:t xml:space="preserve">Allah Teâlâ Kur’an-ı Kerim’de, </w:t>
      </w:r>
      <w:proofErr w:type="spellStart"/>
      <w:r>
        <w:rPr>
          <w:rFonts w:asciiTheme="majorBidi" w:hAnsiTheme="majorBidi" w:cstheme="majorBidi"/>
          <w:sz w:val="26"/>
          <w:szCs w:val="26"/>
        </w:rPr>
        <w:t>Rasülü</w:t>
      </w:r>
      <w:r w:rsidR="00A71C88">
        <w:rPr>
          <w:rFonts w:asciiTheme="majorBidi" w:hAnsiTheme="majorBidi" w:cstheme="majorBidi"/>
          <w:sz w:val="26"/>
          <w:szCs w:val="26"/>
        </w:rPr>
        <w:t>’ne</w:t>
      </w:r>
      <w:proofErr w:type="spellEnd"/>
      <w:r>
        <w:rPr>
          <w:rFonts w:asciiTheme="majorBidi" w:hAnsiTheme="majorBidi" w:cstheme="majorBidi"/>
          <w:sz w:val="26"/>
          <w:szCs w:val="26"/>
        </w:rPr>
        <w:t xml:space="preserve"> </w:t>
      </w:r>
      <w:proofErr w:type="spellStart"/>
      <w:r>
        <w:rPr>
          <w:rFonts w:asciiTheme="majorBidi" w:hAnsiTheme="majorBidi" w:cstheme="majorBidi"/>
          <w:sz w:val="26"/>
          <w:szCs w:val="26"/>
        </w:rPr>
        <w:t>itaatı</w:t>
      </w:r>
      <w:proofErr w:type="spellEnd"/>
      <w:r>
        <w:rPr>
          <w:rFonts w:asciiTheme="majorBidi" w:hAnsiTheme="majorBidi" w:cstheme="majorBidi"/>
          <w:sz w:val="26"/>
          <w:szCs w:val="26"/>
        </w:rPr>
        <w:t xml:space="preserve"> kendine itaat kabul etmiş ve Hz. Peygamber (</w:t>
      </w:r>
      <w:proofErr w:type="spellStart"/>
      <w:r>
        <w:rPr>
          <w:rFonts w:asciiTheme="majorBidi" w:hAnsiTheme="majorBidi" w:cstheme="majorBidi"/>
          <w:sz w:val="26"/>
          <w:szCs w:val="26"/>
        </w:rPr>
        <w:t>s.a.v</w:t>
      </w:r>
      <w:proofErr w:type="spellEnd"/>
      <w:r>
        <w:rPr>
          <w:rFonts w:asciiTheme="majorBidi" w:hAnsiTheme="majorBidi" w:cstheme="majorBidi"/>
          <w:sz w:val="26"/>
          <w:szCs w:val="26"/>
        </w:rPr>
        <w:t xml:space="preserve">.)’e </w:t>
      </w:r>
      <w:proofErr w:type="spellStart"/>
      <w:r>
        <w:rPr>
          <w:rFonts w:asciiTheme="majorBidi" w:hAnsiTheme="majorBidi" w:cstheme="majorBidi"/>
          <w:sz w:val="26"/>
          <w:szCs w:val="26"/>
        </w:rPr>
        <w:t>Efendimiz’e</w:t>
      </w:r>
      <w:proofErr w:type="spellEnd"/>
      <w:r>
        <w:rPr>
          <w:rFonts w:asciiTheme="majorBidi" w:hAnsiTheme="majorBidi" w:cstheme="majorBidi"/>
          <w:sz w:val="26"/>
          <w:szCs w:val="26"/>
        </w:rPr>
        <w:t xml:space="preserve"> itaat ve teslimiyeti farz kılmıştır. </w:t>
      </w:r>
      <w:proofErr w:type="spellStart"/>
      <w:r>
        <w:rPr>
          <w:rFonts w:asciiTheme="majorBidi" w:hAnsiTheme="majorBidi" w:cstheme="majorBidi"/>
          <w:sz w:val="26"/>
          <w:szCs w:val="26"/>
        </w:rPr>
        <w:t>Rasülü’ne</w:t>
      </w:r>
      <w:proofErr w:type="spellEnd"/>
      <w:r>
        <w:rPr>
          <w:rFonts w:asciiTheme="majorBidi" w:hAnsiTheme="majorBidi" w:cstheme="majorBidi"/>
          <w:sz w:val="26"/>
          <w:szCs w:val="26"/>
        </w:rPr>
        <w:t xml:space="preserve"> isyanı da kendine isyan kabul etmiş ve bu hali sapıklık olarak nitelemiştir. </w:t>
      </w:r>
      <w:proofErr w:type="spellStart"/>
      <w:r>
        <w:rPr>
          <w:rFonts w:asciiTheme="majorBidi" w:hAnsiTheme="majorBidi" w:cstheme="majorBidi"/>
          <w:sz w:val="26"/>
          <w:szCs w:val="26"/>
        </w:rPr>
        <w:t>İslamî</w:t>
      </w:r>
      <w:proofErr w:type="spellEnd"/>
      <w:r>
        <w:rPr>
          <w:rFonts w:asciiTheme="majorBidi" w:hAnsiTheme="majorBidi" w:cstheme="majorBidi"/>
          <w:sz w:val="26"/>
          <w:szCs w:val="26"/>
        </w:rPr>
        <w:t xml:space="preserve"> literatürde Allah ve </w:t>
      </w:r>
      <w:proofErr w:type="spellStart"/>
      <w:r>
        <w:rPr>
          <w:rFonts w:asciiTheme="majorBidi" w:hAnsiTheme="majorBidi" w:cstheme="majorBidi"/>
          <w:sz w:val="26"/>
          <w:szCs w:val="26"/>
        </w:rPr>
        <w:t>Rasülüne</w:t>
      </w:r>
      <w:proofErr w:type="spellEnd"/>
      <w:r>
        <w:rPr>
          <w:rFonts w:asciiTheme="majorBidi" w:hAnsiTheme="majorBidi" w:cstheme="majorBidi"/>
          <w:sz w:val="26"/>
          <w:szCs w:val="26"/>
        </w:rPr>
        <w:t xml:space="preserve"> itaat, “</w:t>
      </w:r>
      <w:r w:rsidRPr="005430F1">
        <w:rPr>
          <w:rFonts w:asciiTheme="majorBidi" w:hAnsiTheme="majorBidi" w:cstheme="majorBidi"/>
          <w:b/>
          <w:bCs/>
          <w:i/>
          <w:iCs/>
          <w:sz w:val="26"/>
          <w:szCs w:val="26"/>
        </w:rPr>
        <w:t>mutlak itaat</w:t>
      </w:r>
      <w:r>
        <w:rPr>
          <w:rFonts w:asciiTheme="majorBidi" w:hAnsiTheme="majorBidi" w:cstheme="majorBidi"/>
          <w:sz w:val="26"/>
          <w:szCs w:val="26"/>
        </w:rPr>
        <w:t xml:space="preserve">” olarak, yani kayıtsız şartsız itaat olarak belirtilmiştir. </w:t>
      </w:r>
      <w:r w:rsidR="00A71C88">
        <w:rPr>
          <w:rFonts w:asciiTheme="majorBidi" w:hAnsiTheme="majorBidi" w:cstheme="majorBidi"/>
          <w:sz w:val="26"/>
          <w:szCs w:val="26"/>
        </w:rPr>
        <w:t>Sahih sünnetle gelen</w:t>
      </w:r>
      <w:r w:rsidR="00A71C88" w:rsidRPr="001A430B">
        <w:rPr>
          <w:rFonts w:asciiTheme="majorBidi" w:hAnsiTheme="majorBidi" w:cstheme="majorBidi"/>
          <w:sz w:val="26"/>
          <w:szCs w:val="26"/>
        </w:rPr>
        <w:t xml:space="preserve"> </w:t>
      </w:r>
      <w:r w:rsidR="00A71C88">
        <w:rPr>
          <w:rFonts w:asciiTheme="majorBidi" w:hAnsiTheme="majorBidi" w:cstheme="majorBidi"/>
          <w:sz w:val="26"/>
          <w:szCs w:val="26"/>
        </w:rPr>
        <w:t xml:space="preserve">dini </w:t>
      </w:r>
      <w:r w:rsidR="00A71C88" w:rsidRPr="001A430B">
        <w:rPr>
          <w:rFonts w:asciiTheme="majorBidi" w:hAnsiTheme="majorBidi" w:cstheme="majorBidi"/>
          <w:sz w:val="26"/>
          <w:szCs w:val="26"/>
        </w:rPr>
        <w:t xml:space="preserve">hükümlere mükelleflerin uymak mecburiyetinde oldukları konusunda ulema arasında ihtilaf yoktur. </w:t>
      </w:r>
      <w:r w:rsidR="00A71C88">
        <w:rPr>
          <w:rFonts w:asciiTheme="majorBidi" w:hAnsiTheme="majorBidi" w:cstheme="majorBidi"/>
          <w:sz w:val="26"/>
          <w:szCs w:val="26"/>
        </w:rPr>
        <w:t xml:space="preserve">Gerek Kur’an-ı Kerim’deki gerekse sahih </w:t>
      </w:r>
      <w:r w:rsidR="00A71C88">
        <w:rPr>
          <w:rFonts w:asciiTheme="majorBidi" w:hAnsiTheme="majorBidi" w:cstheme="majorBidi"/>
          <w:sz w:val="26"/>
          <w:szCs w:val="26"/>
        </w:rPr>
        <w:lastRenderedPageBreak/>
        <w:t xml:space="preserve">sünnetteki delaleti açık hükümler, </w:t>
      </w:r>
      <w:r w:rsidR="00A71C88" w:rsidRPr="001A430B">
        <w:rPr>
          <w:rFonts w:asciiTheme="majorBidi" w:hAnsiTheme="majorBidi" w:cstheme="majorBidi"/>
          <w:sz w:val="26"/>
          <w:szCs w:val="26"/>
        </w:rPr>
        <w:t>“</w:t>
      </w:r>
      <w:proofErr w:type="spellStart"/>
      <w:r w:rsidR="00A71C88" w:rsidRPr="001A430B">
        <w:rPr>
          <w:rFonts w:asciiTheme="majorBidi" w:hAnsiTheme="majorBidi" w:cstheme="majorBidi"/>
          <w:i/>
          <w:iCs/>
          <w:sz w:val="26"/>
          <w:szCs w:val="26"/>
        </w:rPr>
        <w:t>zarûrât</w:t>
      </w:r>
      <w:proofErr w:type="spellEnd"/>
      <w:r w:rsidR="00A71C88" w:rsidRPr="001A430B">
        <w:rPr>
          <w:rFonts w:asciiTheme="majorBidi" w:hAnsiTheme="majorBidi" w:cstheme="majorBidi"/>
          <w:i/>
          <w:iCs/>
          <w:sz w:val="26"/>
          <w:szCs w:val="26"/>
        </w:rPr>
        <w:t xml:space="preserve">-ı </w:t>
      </w:r>
      <w:proofErr w:type="spellStart"/>
      <w:r w:rsidR="00A71C88" w:rsidRPr="001A430B">
        <w:rPr>
          <w:rFonts w:asciiTheme="majorBidi" w:hAnsiTheme="majorBidi" w:cstheme="majorBidi"/>
          <w:i/>
          <w:iCs/>
          <w:sz w:val="26"/>
          <w:szCs w:val="26"/>
        </w:rPr>
        <w:t>d</w:t>
      </w:r>
      <w:r w:rsidR="00A71C88">
        <w:rPr>
          <w:rFonts w:asciiTheme="majorBidi" w:hAnsiTheme="majorBidi" w:cstheme="majorBidi"/>
          <w:i/>
          <w:iCs/>
          <w:sz w:val="26"/>
          <w:szCs w:val="26"/>
        </w:rPr>
        <w:t>î</w:t>
      </w:r>
      <w:r w:rsidR="00A71C88" w:rsidRPr="001A430B">
        <w:rPr>
          <w:rFonts w:asciiTheme="majorBidi" w:hAnsiTheme="majorBidi" w:cstheme="majorBidi"/>
          <w:i/>
          <w:iCs/>
          <w:sz w:val="26"/>
          <w:szCs w:val="26"/>
        </w:rPr>
        <w:t>niyye</w:t>
      </w:r>
      <w:r w:rsidR="00A71C88" w:rsidRPr="001A430B">
        <w:rPr>
          <w:rFonts w:asciiTheme="majorBidi" w:hAnsiTheme="majorBidi" w:cstheme="majorBidi"/>
          <w:sz w:val="26"/>
          <w:szCs w:val="26"/>
        </w:rPr>
        <w:t>”den</w:t>
      </w:r>
      <w:proofErr w:type="spellEnd"/>
      <w:r w:rsidR="00A71C88" w:rsidRPr="001A430B">
        <w:rPr>
          <w:rStyle w:val="DipnotBavurusu"/>
          <w:rFonts w:asciiTheme="majorBidi" w:hAnsiTheme="majorBidi" w:cstheme="majorBidi"/>
          <w:sz w:val="26"/>
          <w:szCs w:val="26"/>
        </w:rPr>
        <w:footnoteReference w:id="70"/>
      </w:r>
      <w:r w:rsidR="00A71C88" w:rsidRPr="001A430B">
        <w:rPr>
          <w:rFonts w:asciiTheme="majorBidi" w:hAnsiTheme="majorBidi" w:cstheme="majorBidi"/>
          <w:sz w:val="26"/>
          <w:szCs w:val="26"/>
        </w:rPr>
        <w:t xml:space="preserve"> oldukları için </w:t>
      </w:r>
      <w:r w:rsidR="00A71C88">
        <w:rPr>
          <w:rFonts w:asciiTheme="majorBidi" w:hAnsiTheme="majorBidi" w:cstheme="majorBidi"/>
          <w:sz w:val="26"/>
          <w:szCs w:val="26"/>
        </w:rPr>
        <w:t xml:space="preserve">bunların </w:t>
      </w:r>
      <w:r w:rsidR="00170F08">
        <w:rPr>
          <w:rFonts w:asciiTheme="majorBidi" w:hAnsiTheme="majorBidi" w:cstheme="majorBidi"/>
          <w:sz w:val="26"/>
          <w:szCs w:val="26"/>
        </w:rPr>
        <w:t>inkârı</w:t>
      </w:r>
      <w:r w:rsidR="00A71C88">
        <w:rPr>
          <w:rFonts w:asciiTheme="majorBidi" w:hAnsiTheme="majorBidi" w:cstheme="majorBidi"/>
          <w:sz w:val="26"/>
          <w:szCs w:val="26"/>
        </w:rPr>
        <w:t xml:space="preserve"> kişiyi</w:t>
      </w:r>
      <w:r w:rsidR="00A71C88" w:rsidRPr="001A430B">
        <w:rPr>
          <w:rFonts w:asciiTheme="majorBidi" w:hAnsiTheme="majorBidi" w:cstheme="majorBidi"/>
          <w:sz w:val="26"/>
          <w:szCs w:val="26"/>
        </w:rPr>
        <w:t xml:space="preserve"> dinden çıkar</w:t>
      </w:r>
      <w:r w:rsidR="00A71C88">
        <w:rPr>
          <w:rFonts w:asciiTheme="majorBidi" w:hAnsiTheme="majorBidi" w:cstheme="majorBidi"/>
          <w:sz w:val="26"/>
          <w:szCs w:val="26"/>
        </w:rPr>
        <w:t>ır</w:t>
      </w:r>
      <w:r w:rsidR="00A71C88" w:rsidRPr="001A430B">
        <w:rPr>
          <w:rFonts w:asciiTheme="majorBidi" w:hAnsiTheme="majorBidi" w:cstheme="majorBidi"/>
          <w:sz w:val="26"/>
          <w:szCs w:val="26"/>
        </w:rPr>
        <w:t>.</w:t>
      </w:r>
      <w:r w:rsidR="00A71C88" w:rsidRPr="001A430B">
        <w:rPr>
          <w:rStyle w:val="DipnotBavurusu"/>
          <w:rFonts w:asciiTheme="majorBidi" w:hAnsiTheme="majorBidi" w:cstheme="majorBidi"/>
          <w:sz w:val="26"/>
          <w:szCs w:val="26"/>
        </w:rPr>
        <w:footnoteReference w:id="71"/>
      </w:r>
    </w:p>
    <w:p w14:paraId="680161AE" w14:textId="026A7F36" w:rsidR="00D03215" w:rsidRPr="001A430B" w:rsidRDefault="00D03215" w:rsidP="00A23E5D">
      <w:pPr>
        <w:keepNext/>
        <w:spacing w:before="360" w:line="276" w:lineRule="auto"/>
        <w:ind w:firstLine="851"/>
        <w:jc w:val="both"/>
        <w:rPr>
          <w:rFonts w:asciiTheme="majorBidi" w:hAnsiTheme="majorBidi" w:cstheme="majorBidi"/>
          <w:b/>
          <w:bCs/>
          <w:sz w:val="26"/>
          <w:szCs w:val="26"/>
        </w:rPr>
      </w:pPr>
      <w:r w:rsidRPr="001A430B">
        <w:rPr>
          <w:rFonts w:asciiTheme="majorBidi" w:hAnsiTheme="majorBidi" w:cstheme="majorBidi"/>
          <w:sz w:val="26"/>
          <w:szCs w:val="26"/>
        </w:rPr>
        <w:t>Kur’an-ı bize ulaştıran, Hz. Peygamber (</w:t>
      </w:r>
      <w:proofErr w:type="spellStart"/>
      <w:r w:rsidRPr="001A430B">
        <w:rPr>
          <w:rFonts w:asciiTheme="majorBidi" w:hAnsiTheme="majorBidi" w:cstheme="majorBidi"/>
          <w:sz w:val="26"/>
          <w:szCs w:val="26"/>
        </w:rPr>
        <w:t>s.a.v</w:t>
      </w:r>
      <w:proofErr w:type="spellEnd"/>
      <w:r w:rsidRPr="001A430B">
        <w:rPr>
          <w:rFonts w:asciiTheme="majorBidi" w:hAnsiTheme="majorBidi" w:cstheme="majorBidi"/>
          <w:sz w:val="26"/>
          <w:szCs w:val="26"/>
        </w:rPr>
        <w:t xml:space="preserve">.), yani onun </w:t>
      </w:r>
      <w:proofErr w:type="spellStart"/>
      <w:r w:rsidRPr="001A430B">
        <w:rPr>
          <w:rFonts w:asciiTheme="majorBidi" w:hAnsiTheme="majorBidi" w:cstheme="majorBidi"/>
          <w:sz w:val="26"/>
          <w:szCs w:val="26"/>
        </w:rPr>
        <w:t>sünneti’dir</w:t>
      </w:r>
      <w:proofErr w:type="spellEnd"/>
      <w:r w:rsidRPr="001A430B">
        <w:rPr>
          <w:rFonts w:asciiTheme="majorBidi" w:hAnsiTheme="majorBidi" w:cstheme="majorBidi"/>
          <w:sz w:val="26"/>
          <w:szCs w:val="26"/>
        </w:rPr>
        <w:t xml:space="preserve">. Sünnet, Kur’an’ın köprüsü, </w:t>
      </w:r>
      <w:r w:rsidR="00170F08">
        <w:rPr>
          <w:rFonts w:asciiTheme="majorBidi" w:hAnsiTheme="majorBidi" w:cstheme="majorBidi"/>
          <w:sz w:val="26"/>
          <w:szCs w:val="26"/>
        </w:rPr>
        <w:t>canlı</w:t>
      </w:r>
      <w:r w:rsidRPr="001A430B">
        <w:rPr>
          <w:rFonts w:asciiTheme="majorBidi" w:hAnsiTheme="majorBidi" w:cstheme="majorBidi"/>
          <w:sz w:val="26"/>
          <w:szCs w:val="26"/>
        </w:rPr>
        <w:t xml:space="preserve"> </w:t>
      </w:r>
      <w:r w:rsidR="00170F08">
        <w:rPr>
          <w:rFonts w:asciiTheme="majorBidi" w:hAnsiTheme="majorBidi" w:cstheme="majorBidi"/>
          <w:sz w:val="26"/>
          <w:szCs w:val="26"/>
        </w:rPr>
        <w:t>örneği</w:t>
      </w:r>
      <w:r w:rsidRPr="001A430B">
        <w:rPr>
          <w:rFonts w:asciiTheme="majorBidi" w:hAnsiTheme="majorBidi" w:cstheme="majorBidi"/>
          <w:sz w:val="26"/>
          <w:szCs w:val="26"/>
        </w:rPr>
        <w:t xml:space="preserve">, açıklayanı ve tamamlayanıdır. Hangi niyetle olursa olsun, Hz. Peygamber’in </w:t>
      </w:r>
      <w:r w:rsidR="00397DF1" w:rsidRPr="001A430B">
        <w:rPr>
          <w:rFonts w:asciiTheme="majorBidi" w:hAnsiTheme="majorBidi" w:cstheme="majorBidi"/>
          <w:sz w:val="26"/>
          <w:szCs w:val="26"/>
        </w:rPr>
        <w:t>s</w:t>
      </w:r>
      <w:r w:rsidRPr="001A430B">
        <w:rPr>
          <w:rFonts w:asciiTheme="majorBidi" w:hAnsiTheme="majorBidi" w:cstheme="majorBidi"/>
          <w:sz w:val="26"/>
          <w:szCs w:val="26"/>
        </w:rPr>
        <w:t>ünneti z</w:t>
      </w:r>
      <w:r w:rsidR="00F677C2">
        <w:rPr>
          <w:rFonts w:asciiTheme="majorBidi" w:hAnsiTheme="majorBidi" w:cstheme="majorBidi"/>
          <w:sz w:val="26"/>
          <w:szCs w:val="26"/>
        </w:rPr>
        <w:t>aa</w:t>
      </w:r>
      <w:r w:rsidRPr="001A430B">
        <w:rPr>
          <w:rFonts w:asciiTheme="majorBidi" w:hAnsiTheme="majorBidi" w:cstheme="majorBidi"/>
          <w:sz w:val="26"/>
          <w:szCs w:val="26"/>
        </w:rPr>
        <w:t xml:space="preserve">fa uğratılarak yok sayılmak istenirse, Kur’an’ın </w:t>
      </w:r>
      <w:r w:rsidR="00BB7E28">
        <w:rPr>
          <w:rFonts w:asciiTheme="majorBidi" w:hAnsiTheme="majorBidi" w:cstheme="majorBidi"/>
          <w:sz w:val="26"/>
          <w:szCs w:val="26"/>
        </w:rPr>
        <w:t>vasıtası da</w:t>
      </w:r>
      <w:r w:rsidRPr="001A430B">
        <w:rPr>
          <w:rFonts w:asciiTheme="majorBidi" w:hAnsiTheme="majorBidi" w:cstheme="majorBidi"/>
          <w:sz w:val="26"/>
          <w:szCs w:val="26"/>
        </w:rPr>
        <w:t xml:space="preserve"> yok edilmiş olur. Bu </w:t>
      </w:r>
      <w:r w:rsidR="00397DF1" w:rsidRPr="001A430B">
        <w:rPr>
          <w:rFonts w:asciiTheme="majorBidi" w:hAnsiTheme="majorBidi" w:cstheme="majorBidi"/>
          <w:sz w:val="26"/>
          <w:szCs w:val="26"/>
        </w:rPr>
        <w:t>anlayış</w:t>
      </w:r>
      <w:r w:rsidRPr="001A430B">
        <w:rPr>
          <w:rFonts w:asciiTheme="majorBidi" w:hAnsiTheme="majorBidi" w:cstheme="majorBidi"/>
          <w:sz w:val="26"/>
          <w:szCs w:val="26"/>
        </w:rPr>
        <w:t>, Kur’an hakkında tereddütlere kadar götürür.</w:t>
      </w:r>
      <w:r w:rsidR="005430F1">
        <w:rPr>
          <w:rFonts w:asciiTheme="majorBidi" w:hAnsiTheme="majorBidi" w:cstheme="majorBidi"/>
          <w:sz w:val="26"/>
          <w:szCs w:val="26"/>
        </w:rPr>
        <w:t xml:space="preserve"> Böyle bir yaklaşım muhaldir.</w:t>
      </w:r>
      <w:r w:rsidRPr="001A430B">
        <w:rPr>
          <w:rFonts w:asciiTheme="majorBidi" w:hAnsiTheme="majorBidi" w:cstheme="majorBidi"/>
          <w:sz w:val="26"/>
          <w:szCs w:val="26"/>
        </w:rPr>
        <w:t xml:space="preserve"> </w:t>
      </w:r>
      <w:r w:rsidR="00170F08">
        <w:rPr>
          <w:rFonts w:asciiTheme="majorBidi" w:hAnsiTheme="majorBidi" w:cstheme="majorBidi"/>
          <w:sz w:val="26"/>
          <w:szCs w:val="26"/>
        </w:rPr>
        <w:t>Zira</w:t>
      </w:r>
      <w:r w:rsidRPr="001A430B">
        <w:rPr>
          <w:rFonts w:asciiTheme="majorBidi" w:hAnsiTheme="majorBidi" w:cstheme="majorBidi"/>
          <w:sz w:val="26"/>
          <w:szCs w:val="26"/>
        </w:rPr>
        <w:t xml:space="preserve"> </w:t>
      </w:r>
      <w:proofErr w:type="spellStart"/>
      <w:r w:rsidRPr="001A430B">
        <w:rPr>
          <w:rFonts w:asciiTheme="majorBidi" w:hAnsiTheme="majorBidi" w:cstheme="majorBidi"/>
          <w:sz w:val="26"/>
          <w:szCs w:val="26"/>
        </w:rPr>
        <w:t>Cenab</w:t>
      </w:r>
      <w:proofErr w:type="spellEnd"/>
      <w:r w:rsidRPr="001A430B">
        <w:rPr>
          <w:rFonts w:asciiTheme="majorBidi" w:hAnsiTheme="majorBidi" w:cstheme="majorBidi"/>
          <w:sz w:val="26"/>
          <w:szCs w:val="26"/>
        </w:rPr>
        <w:t xml:space="preserve">-ı </w:t>
      </w:r>
      <w:proofErr w:type="spellStart"/>
      <w:r w:rsidRPr="001A430B">
        <w:rPr>
          <w:rFonts w:asciiTheme="majorBidi" w:hAnsiTheme="majorBidi" w:cstheme="majorBidi"/>
          <w:sz w:val="26"/>
          <w:szCs w:val="26"/>
        </w:rPr>
        <w:t>Hakk</w:t>
      </w:r>
      <w:proofErr w:type="spellEnd"/>
      <w:r w:rsidRPr="001A430B">
        <w:rPr>
          <w:rFonts w:asciiTheme="majorBidi" w:hAnsiTheme="majorBidi" w:cstheme="majorBidi"/>
          <w:sz w:val="26"/>
          <w:szCs w:val="26"/>
        </w:rPr>
        <w:t xml:space="preserve">, </w:t>
      </w:r>
      <w:r w:rsidR="00397DF1" w:rsidRPr="001A430B">
        <w:rPr>
          <w:rFonts w:asciiTheme="majorBidi" w:hAnsiTheme="majorBidi" w:cstheme="majorBidi"/>
          <w:sz w:val="26"/>
          <w:szCs w:val="26"/>
        </w:rPr>
        <w:t>S</w:t>
      </w:r>
      <w:r w:rsidRPr="001A430B">
        <w:rPr>
          <w:rFonts w:asciiTheme="majorBidi" w:hAnsiTheme="majorBidi" w:cstheme="majorBidi"/>
          <w:sz w:val="26"/>
          <w:szCs w:val="26"/>
        </w:rPr>
        <w:t xml:space="preserve">on </w:t>
      </w:r>
      <w:proofErr w:type="spellStart"/>
      <w:r w:rsidRPr="001A430B">
        <w:rPr>
          <w:rFonts w:asciiTheme="majorBidi" w:hAnsiTheme="majorBidi" w:cstheme="majorBidi"/>
          <w:sz w:val="26"/>
          <w:szCs w:val="26"/>
        </w:rPr>
        <w:t>Di</w:t>
      </w:r>
      <w:r w:rsidR="00397DF1" w:rsidRPr="001A430B">
        <w:rPr>
          <w:rFonts w:asciiTheme="majorBidi" w:hAnsiTheme="majorBidi" w:cstheme="majorBidi"/>
          <w:sz w:val="26"/>
          <w:szCs w:val="26"/>
        </w:rPr>
        <w:t>n’in</w:t>
      </w:r>
      <w:proofErr w:type="spellEnd"/>
      <w:r w:rsidRPr="001A430B">
        <w:rPr>
          <w:rFonts w:asciiTheme="majorBidi" w:hAnsiTheme="majorBidi" w:cstheme="majorBidi"/>
          <w:sz w:val="26"/>
          <w:szCs w:val="26"/>
        </w:rPr>
        <w:t xml:space="preserve"> kaynağı olan Kur’an</w:t>
      </w:r>
      <w:r w:rsidR="002775E2" w:rsidRPr="001A430B">
        <w:rPr>
          <w:rFonts w:asciiTheme="majorBidi" w:hAnsiTheme="majorBidi" w:cstheme="majorBidi"/>
          <w:sz w:val="26"/>
          <w:szCs w:val="26"/>
        </w:rPr>
        <w:t>-</w:t>
      </w:r>
      <w:r w:rsidRPr="001A430B">
        <w:rPr>
          <w:rFonts w:asciiTheme="majorBidi" w:hAnsiTheme="majorBidi" w:cstheme="majorBidi"/>
          <w:sz w:val="26"/>
          <w:szCs w:val="26"/>
        </w:rPr>
        <w:t>ı</w:t>
      </w:r>
      <w:r w:rsidR="002775E2" w:rsidRPr="001A430B">
        <w:rPr>
          <w:rFonts w:asciiTheme="majorBidi" w:hAnsiTheme="majorBidi" w:cstheme="majorBidi"/>
          <w:sz w:val="26"/>
          <w:szCs w:val="26"/>
        </w:rPr>
        <w:t xml:space="preserve"> Kerim’i,</w:t>
      </w:r>
      <w:r w:rsidRPr="001A430B">
        <w:rPr>
          <w:rFonts w:asciiTheme="majorBidi" w:hAnsiTheme="majorBidi" w:cstheme="majorBidi"/>
          <w:sz w:val="26"/>
          <w:szCs w:val="26"/>
        </w:rPr>
        <w:t xml:space="preserve"> kıyamete kadar koruyacağını </w:t>
      </w:r>
      <w:r w:rsidR="002775E2" w:rsidRPr="001A430B">
        <w:rPr>
          <w:rFonts w:asciiTheme="majorBidi" w:hAnsiTheme="majorBidi" w:cstheme="majorBidi"/>
          <w:sz w:val="26"/>
          <w:szCs w:val="26"/>
        </w:rPr>
        <w:t xml:space="preserve">çok sayıda </w:t>
      </w:r>
      <w:proofErr w:type="spellStart"/>
      <w:r w:rsidRPr="001A430B">
        <w:rPr>
          <w:rFonts w:asciiTheme="majorBidi" w:hAnsiTheme="majorBidi" w:cstheme="majorBidi"/>
          <w:sz w:val="26"/>
          <w:szCs w:val="26"/>
        </w:rPr>
        <w:t>te’ki</w:t>
      </w:r>
      <w:r w:rsidR="002775E2" w:rsidRPr="001A430B">
        <w:rPr>
          <w:rFonts w:asciiTheme="majorBidi" w:hAnsiTheme="majorBidi" w:cstheme="majorBidi"/>
          <w:sz w:val="26"/>
          <w:szCs w:val="26"/>
        </w:rPr>
        <w:t>tle</w:t>
      </w:r>
      <w:proofErr w:type="spellEnd"/>
      <w:r w:rsidRPr="001A430B">
        <w:rPr>
          <w:rFonts w:asciiTheme="majorBidi" w:hAnsiTheme="majorBidi" w:cstheme="majorBidi"/>
          <w:sz w:val="26"/>
          <w:szCs w:val="26"/>
        </w:rPr>
        <w:t xml:space="preserve"> haber verm</w:t>
      </w:r>
      <w:r w:rsidR="002775E2" w:rsidRPr="001A430B">
        <w:rPr>
          <w:rFonts w:asciiTheme="majorBidi" w:hAnsiTheme="majorBidi" w:cstheme="majorBidi"/>
          <w:sz w:val="26"/>
          <w:szCs w:val="26"/>
        </w:rPr>
        <w:t>iştir</w:t>
      </w:r>
      <w:r w:rsidRPr="001A430B">
        <w:rPr>
          <w:rFonts w:asciiTheme="majorBidi" w:hAnsiTheme="majorBidi" w:cstheme="majorBidi"/>
          <w:sz w:val="26"/>
          <w:szCs w:val="26"/>
        </w:rPr>
        <w:t>.</w:t>
      </w:r>
      <w:r w:rsidR="00F8152E">
        <w:rPr>
          <w:rStyle w:val="DipnotBavurusu"/>
          <w:rFonts w:asciiTheme="majorBidi" w:hAnsiTheme="majorBidi" w:cstheme="majorBidi"/>
          <w:sz w:val="26"/>
          <w:szCs w:val="26"/>
        </w:rPr>
        <w:footnoteReference w:id="72"/>
      </w:r>
      <w:r w:rsidRPr="001A430B">
        <w:rPr>
          <w:rFonts w:asciiTheme="majorBidi" w:hAnsiTheme="majorBidi" w:cstheme="majorBidi"/>
          <w:sz w:val="26"/>
          <w:szCs w:val="26"/>
        </w:rPr>
        <w:t xml:space="preserve"> </w:t>
      </w:r>
      <w:r w:rsidR="002775E2" w:rsidRPr="001A430B">
        <w:rPr>
          <w:rFonts w:asciiTheme="majorBidi" w:hAnsiTheme="majorBidi" w:cstheme="majorBidi"/>
          <w:sz w:val="26"/>
          <w:szCs w:val="26"/>
        </w:rPr>
        <w:t>Sünnet, Kur’an’ın açıklayanı ve mütemmimi olduğuna göre, bu koruma va</w:t>
      </w:r>
      <w:r w:rsidR="00650C3C" w:rsidRPr="001A430B">
        <w:rPr>
          <w:rFonts w:asciiTheme="majorBidi" w:hAnsiTheme="majorBidi" w:cstheme="majorBidi"/>
          <w:sz w:val="26"/>
          <w:szCs w:val="26"/>
        </w:rPr>
        <w:t>a</w:t>
      </w:r>
      <w:r w:rsidR="002775E2" w:rsidRPr="001A430B">
        <w:rPr>
          <w:rFonts w:asciiTheme="majorBidi" w:hAnsiTheme="majorBidi" w:cstheme="majorBidi"/>
          <w:sz w:val="26"/>
          <w:szCs w:val="26"/>
        </w:rPr>
        <w:t xml:space="preserve">dine sünnet de dahil demektir. </w:t>
      </w:r>
    </w:p>
    <w:p w14:paraId="7F44F824" w14:textId="4E55452B" w:rsidR="002775E2" w:rsidRPr="001A430B" w:rsidRDefault="002775E2" w:rsidP="002775E2">
      <w:pPr>
        <w:spacing w:line="276" w:lineRule="auto"/>
        <w:ind w:firstLine="851"/>
        <w:jc w:val="both"/>
        <w:rPr>
          <w:rFonts w:asciiTheme="majorBidi" w:hAnsiTheme="majorBidi" w:cstheme="majorBidi"/>
          <w:sz w:val="26"/>
          <w:szCs w:val="26"/>
        </w:rPr>
      </w:pPr>
      <w:r w:rsidRPr="001A430B">
        <w:rPr>
          <w:rFonts w:asciiTheme="majorBidi" w:hAnsiTheme="majorBidi" w:cstheme="majorBidi"/>
          <w:sz w:val="26"/>
          <w:szCs w:val="26"/>
        </w:rPr>
        <w:t xml:space="preserve">O halde, </w:t>
      </w:r>
      <w:proofErr w:type="spellStart"/>
      <w:r w:rsidRPr="001A430B">
        <w:rPr>
          <w:rFonts w:asciiTheme="majorBidi" w:hAnsiTheme="majorBidi" w:cstheme="majorBidi"/>
          <w:sz w:val="26"/>
          <w:szCs w:val="26"/>
        </w:rPr>
        <w:t>sünnet’in</w:t>
      </w:r>
      <w:proofErr w:type="spellEnd"/>
      <w:r w:rsidRPr="001A430B">
        <w:rPr>
          <w:rFonts w:asciiTheme="majorBidi" w:hAnsiTheme="majorBidi" w:cstheme="majorBidi"/>
          <w:sz w:val="26"/>
          <w:szCs w:val="26"/>
        </w:rPr>
        <w:t xml:space="preserve"> açıkladığı veya bağımsız olarak ortaya koyduğu hükümler “</w:t>
      </w:r>
      <w:r w:rsidRPr="001A430B">
        <w:rPr>
          <w:rFonts w:asciiTheme="majorBidi" w:hAnsiTheme="majorBidi" w:cstheme="majorBidi"/>
          <w:i/>
          <w:iCs/>
          <w:sz w:val="26"/>
          <w:szCs w:val="26"/>
        </w:rPr>
        <w:t xml:space="preserve">Kur’an’da yoktur, dolayısıyla </w:t>
      </w:r>
      <w:proofErr w:type="spellStart"/>
      <w:r w:rsidRPr="001A430B">
        <w:rPr>
          <w:rFonts w:asciiTheme="majorBidi" w:hAnsiTheme="majorBidi" w:cstheme="majorBidi"/>
          <w:i/>
          <w:iCs/>
          <w:sz w:val="26"/>
          <w:szCs w:val="26"/>
        </w:rPr>
        <w:t>dînî</w:t>
      </w:r>
      <w:proofErr w:type="spellEnd"/>
      <w:r w:rsidRPr="001A430B">
        <w:rPr>
          <w:rFonts w:asciiTheme="majorBidi" w:hAnsiTheme="majorBidi" w:cstheme="majorBidi"/>
          <w:i/>
          <w:iCs/>
          <w:sz w:val="26"/>
          <w:szCs w:val="26"/>
        </w:rPr>
        <w:t xml:space="preserve"> hüküm değildir...”</w:t>
      </w:r>
      <w:r w:rsidRPr="001A430B">
        <w:rPr>
          <w:rFonts w:asciiTheme="majorBidi" w:hAnsiTheme="majorBidi" w:cstheme="majorBidi"/>
          <w:sz w:val="26"/>
          <w:szCs w:val="26"/>
        </w:rPr>
        <w:t xml:space="preserve"> </w:t>
      </w:r>
      <w:r w:rsidR="00083E2B" w:rsidRPr="001A430B">
        <w:rPr>
          <w:rFonts w:asciiTheme="majorBidi" w:hAnsiTheme="majorBidi" w:cstheme="majorBidi"/>
          <w:sz w:val="26"/>
          <w:szCs w:val="26"/>
        </w:rPr>
        <w:t>iddiasıyla ortaya çıkmak, apaçık sapkınlık</w:t>
      </w:r>
      <w:r w:rsidR="00170F08">
        <w:rPr>
          <w:rFonts w:asciiTheme="majorBidi" w:hAnsiTheme="majorBidi" w:cstheme="majorBidi"/>
          <w:sz w:val="26"/>
          <w:szCs w:val="26"/>
        </w:rPr>
        <w:t xml:space="preserve"> olur</w:t>
      </w:r>
      <w:r w:rsidR="00083E2B" w:rsidRPr="001A430B">
        <w:rPr>
          <w:rFonts w:asciiTheme="majorBidi" w:hAnsiTheme="majorBidi" w:cstheme="majorBidi"/>
          <w:sz w:val="26"/>
          <w:szCs w:val="26"/>
        </w:rPr>
        <w:t>.</w:t>
      </w:r>
      <w:r w:rsidR="00104AD6">
        <w:rPr>
          <w:rStyle w:val="DipnotBavurusu"/>
          <w:rFonts w:asciiTheme="majorBidi" w:hAnsiTheme="majorBidi" w:cstheme="majorBidi"/>
          <w:sz w:val="26"/>
          <w:szCs w:val="26"/>
        </w:rPr>
        <w:footnoteReference w:id="73"/>
      </w:r>
      <w:r w:rsidR="00083E2B" w:rsidRPr="001A430B">
        <w:rPr>
          <w:rFonts w:asciiTheme="majorBidi" w:hAnsiTheme="majorBidi" w:cstheme="majorBidi"/>
          <w:sz w:val="26"/>
          <w:szCs w:val="26"/>
        </w:rPr>
        <w:t xml:space="preserve"> </w:t>
      </w:r>
    </w:p>
    <w:p w14:paraId="78247E64" w14:textId="19DB0A47" w:rsidR="00083E2B" w:rsidRDefault="00083E2B" w:rsidP="002775E2">
      <w:pPr>
        <w:spacing w:line="276" w:lineRule="auto"/>
        <w:ind w:firstLine="851"/>
        <w:jc w:val="both"/>
        <w:rPr>
          <w:rFonts w:asciiTheme="majorBidi" w:hAnsiTheme="majorBidi" w:cstheme="majorBidi"/>
          <w:sz w:val="26"/>
          <w:szCs w:val="26"/>
        </w:rPr>
      </w:pPr>
      <w:proofErr w:type="spellStart"/>
      <w:r w:rsidRPr="001A430B">
        <w:rPr>
          <w:rFonts w:asciiTheme="majorBidi" w:hAnsiTheme="majorBidi" w:cstheme="majorBidi"/>
          <w:sz w:val="26"/>
          <w:szCs w:val="26"/>
        </w:rPr>
        <w:t>Cenâb</w:t>
      </w:r>
      <w:proofErr w:type="spellEnd"/>
      <w:r w:rsidRPr="001A430B">
        <w:rPr>
          <w:rFonts w:asciiTheme="majorBidi" w:hAnsiTheme="majorBidi" w:cstheme="majorBidi"/>
          <w:sz w:val="26"/>
          <w:szCs w:val="26"/>
        </w:rPr>
        <w:t xml:space="preserve">-ı </w:t>
      </w:r>
      <w:proofErr w:type="spellStart"/>
      <w:r w:rsidRPr="001A430B">
        <w:rPr>
          <w:rFonts w:asciiTheme="majorBidi" w:hAnsiTheme="majorBidi" w:cstheme="majorBidi"/>
          <w:sz w:val="26"/>
          <w:szCs w:val="26"/>
        </w:rPr>
        <w:t>Hakk</w:t>
      </w:r>
      <w:proofErr w:type="spellEnd"/>
      <w:r w:rsidRPr="001A430B">
        <w:rPr>
          <w:rFonts w:asciiTheme="majorBidi" w:hAnsiTheme="majorBidi" w:cstheme="majorBidi"/>
          <w:sz w:val="26"/>
          <w:szCs w:val="26"/>
        </w:rPr>
        <w:t xml:space="preserve">, </w:t>
      </w:r>
      <w:r w:rsidR="00F94C82">
        <w:rPr>
          <w:rFonts w:asciiTheme="majorBidi" w:hAnsiTheme="majorBidi" w:cstheme="majorBidi"/>
          <w:sz w:val="26"/>
          <w:szCs w:val="26"/>
        </w:rPr>
        <w:t>her türlü sapıklıktan ve sapıkların şerrinden</w:t>
      </w:r>
      <w:r w:rsidRPr="001A430B">
        <w:rPr>
          <w:rFonts w:asciiTheme="majorBidi" w:hAnsiTheme="majorBidi" w:cstheme="majorBidi"/>
          <w:sz w:val="26"/>
          <w:szCs w:val="26"/>
        </w:rPr>
        <w:t xml:space="preserve"> neslimizi ve ümmet-i Muhammed’i korusun</w:t>
      </w:r>
      <w:r w:rsidR="00F94C82">
        <w:rPr>
          <w:rFonts w:asciiTheme="majorBidi" w:hAnsiTheme="majorBidi" w:cstheme="majorBidi"/>
          <w:sz w:val="26"/>
          <w:szCs w:val="26"/>
        </w:rPr>
        <w:t>; iman ve ikrarla huzuruna varmayı nasip eylesin!</w:t>
      </w:r>
    </w:p>
    <w:p w14:paraId="49EA0835" w14:textId="77777777" w:rsidR="002F44D2" w:rsidRDefault="002F44D2" w:rsidP="002775E2">
      <w:pPr>
        <w:spacing w:line="276" w:lineRule="auto"/>
        <w:ind w:firstLine="851"/>
        <w:jc w:val="both"/>
        <w:rPr>
          <w:rFonts w:asciiTheme="majorBidi" w:hAnsiTheme="majorBidi" w:cstheme="majorBidi"/>
          <w:sz w:val="26"/>
          <w:szCs w:val="26"/>
        </w:rPr>
      </w:pPr>
    </w:p>
    <w:p w14:paraId="5D738297" w14:textId="32782AAC" w:rsidR="0085690B" w:rsidRDefault="0085690B" w:rsidP="002775E2">
      <w:pPr>
        <w:spacing w:line="276" w:lineRule="auto"/>
        <w:ind w:firstLine="851"/>
        <w:jc w:val="both"/>
        <w:rPr>
          <w:rFonts w:asciiTheme="majorBidi" w:hAnsiTheme="majorBidi" w:cstheme="majorBidi"/>
          <w:sz w:val="26"/>
          <w:szCs w:val="26"/>
        </w:rPr>
      </w:pPr>
      <w:r>
        <w:rPr>
          <w:rFonts w:asciiTheme="majorBidi" w:hAnsiTheme="majorBidi" w:cstheme="majorBidi"/>
          <w:sz w:val="26"/>
          <w:szCs w:val="26"/>
        </w:rPr>
        <w:t>30.11.2017</w:t>
      </w:r>
    </w:p>
    <w:p w14:paraId="32C4D5C7" w14:textId="77777777" w:rsidR="002F44D2" w:rsidRDefault="0085690B" w:rsidP="00024FA6">
      <w:pPr>
        <w:spacing w:line="276" w:lineRule="auto"/>
        <w:ind w:firstLine="851"/>
        <w:jc w:val="both"/>
        <w:rPr>
          <w:rFonts w:asciiTheme="majorBidi" w:hAnsiTheme="majorBidi" w:cstheme="majorBidi"/>
          <w:b/>
          <w:bCs/>
          <w:sz w:val="26"/>
          <w:szCs w:val="26"/>
        </w:rPr>
      </w:pPr>
      <w:r w:rsidRPr="0085690B">
        <w:rPr>
          <w:rFonts w:asciiTheme="majorBidi" w:hAnsiTheme="majorBidi" w:cstheme="majorBidi"/>
          <w:b/>
          <w:bCs/>
          <w:sz w:val="26"/>
          <w:szCs w:val="26"/>
        </w:rPr>
        <w:t>Dr. Ahmet GELİŞGEN</w:t>
      </w:r>
    </w:p>
    <w:p w14:paraId="6957ECC2" w14:textId="4F2A280B" w:rsidR="00D03215" w:rsidRPr="001A430B" w:rsidRDefault="002F44D2" w:rsidP="00024FA6">
      <w:pPr>
        <w:spacing w:line="276" w:lineRule="auto"/>
        <w:ind w:firstLine="851"/>
        <w:jc w:val="both"/>
        <w:rPr>
          <w:rFonts w:asciiTheme="majorBidi" w:hAnsiTheme="majorBidi" w:cstheme="majorBidi"/>
          <w:sz w:val="26"/>
          <w:szCs w:val="26"/>
        </w:rPr>
      </w:pPr>
      <w:r>
        <w:rPr>
          <w:rFonts w:asciiTheme="majorBidi" w:hAnsiTheme="majorBidi" w:cstheme="majorBidi"/>
          <w:sz w:val="26"/>
          <w:szCs w:val="26"/>
        </w:rPr>
        <w:t>www.ahmetgelisgen.com)</w:t>
      </w:r>
      <w:r w:rsidR="000C23A0" w:rsidRPr="001A430B">
        <w:rPr>
          <w:rFonts w:asciiTheme="majorBidi" w:hAnsiTheme="majorBidi" w:cstheme="majorBidi"/>
          <w:sz w:val="26"/>
          <w:szCs w:val="26"/>
        </w:rPr>
        <w:fldChar w:fldCharType="begin"/>
      </w:r>
      <w:r w:rsidR="000C23A0" w:rsidRPr="001A430B">
        <w:rPr>
          <w:rFonts w:asciiTheme="majorBidi" w:hAnsiTheme="majorBidi" w:cstheme="majorBidi"/>
          <w:sz w:val="26"/>
          <w:szCs w:val="26"/>
        </w:rPr>
        <w:instrText xml:space="preserve"> XE "(A.G.)" \i </w:instrText>
      </w:r>
      <w:r w:rsidR="000C23A0" w:rsidRPr="001A430B">
        <w:rPr>
          <w:rFonts w:asciiTheme="majorBidi" w:hAnsiTheme="majorBidi" w:cstheme="majorBidi"/>
          <w:sz w:val="26"/>
          <w:szCs w:val="26"/>
        </w:rPr>
        <w:fldChar w:fldCharType="end"/>
      </w:r>
    </w:p>
    <w:sectPr w:rsidR="00D03215" w:rsidRPr="001A430B" w:rsidSect="002F44D2">
      <w:headerReference w:type="default" r:id="rId7"/>
      <w:pgSz w:w="11906" w:h="16838"/>
      <w:pgMar w:top="1418" w:right="1304"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FC142" w14:textId="77777777" w:rsidR="00BB492F" w:rsidRDefault="00BB492F" w:rsidP="007D7E14">
      <w:pPr>
        <w:spacing w:after="0" w:line="240" w:lineRule="auto"/>
      </w:pPr>
      <w:r>
        <w:separator/>
      </w:r>
    </w:p>
  </w:endnote>
  <w:endnote w:type="continuationSeparator" w:id="0">
    <w:p w14:paraId="34DACDE5" w14:textId="77777777" w:rsidR="00BB492F" w:rsidRDefault="00BB492F" w:rsidP="007D7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65C64" w14:textId="77777777" w:rsidR="00BB492F" w:rsidRDefault="00BB492F" w:rsidP="007D7E14">
      <w:pPr>
        <w:spacing w:after="0" w:line="240" w:lineRule="auto"/>
      </w:pPr>
      <w:r>
        <w:separator/>
      </w:r>
    </w:p>
  </w:footnote>
  <w:footnote w:type="continuationSeparator" w:id="0">
    <w:p w14:paraId="32F365B3" w14:textId="77777777" w:rsidR="00BB492F" w:rsidRDefault="00BB492F" w:rsidP="007D7E14">
      <w:pPr>
        <w:spacing w:after="0" w:line="240" w:lineRule="auto"/>
      </w:pPr>
      <w:r>
        <w:continuationSeparator/>
      </w:r>
    </w:p>
  </w:footnote>
  <w:footnote w:id="1">
    <w:p w14:paraId="284F4D39" w14:textId="7EC2B6FF"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Âmidî</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İhkâm</w:t>
      </w:r>
      <w:proofErr w:type="spellEnd"/>
      <w:r w:rsidRPr="0005784B">
        <w:rPr>
          <w:rFonts w:asciiTheme="majorBidi" w:hAnsiTheme="majorBidi" w:cstheme="majorBidi"/>
          <w:sz w:val="22"/>
          <w:szCs w:val="22"/>
        </w:rPr>
        <w:t xml:space="preserve">, I/145; </w:t>
      </w:r>
      <w:bookmarkStart w:id="7" w:name="_Hlk499775391"/>
      <w:r w:rsidRPr="0005784B">
        <w:rPr>
          <w:rFonts w:asciiTheme="majorBidi" w:hAnsiTheme="majorBidi" w:cstheme="majorBidi"/>
          <w:sz w:val="22"/>
          <w:szCs w:val="22"/>
        </w:rPr>
        <w:t>Abdülkerim Zeydan, el-</w:t>
      </w:r>
      <w:proofErr w:type="spellStart"/>
      <w:r w:rsidRPr="0005784B">
        <w:rPr>
          <w:rFonts w:asciiTheme="majorBidi" w:hAnsiTheme="majorBidi" w:cstheme="majorBidi"/>
          <w:sz w:val="22"/>
          <w:szCs w:val="22"/>
        </w:rPr>
        <w:t>Vecîz</w:t>
      </w:r>
      <w:proofErr w:type="spellEnd"/>
      <w:r w:rsidRPr="0005784B">
        <w:rPr>
          <w:rFonts w:asciiTheme="majorBidi" w:hAnsiTheme="majorBidi" w:cstheme="majorBidi"/>
          <w:sz w:val="22"/>
          <w:szCs w:val="22"/>
        </w:rPr>
        <w:t>, s. 161</w:t>
      </w:r>
      <w:bookmarkEnd w:id="7"/>
      <w:r w:rsidRPr="0005784B">
        <w:rPr>
          <w:rFonts w:asciiTheme="majorBidi" w:hAnsiTheme="majorBidi" w:cstheme="majorBidi"/>
          <w:sz w:val="22"/>
          <w:szCs w:val="22"/>
        </w:rPr>
        <w:t xml:space="preserve">; Talat Koçyiğit, Hadis Istılahları, s. 400, 401; Hadis </w:t>
      </w:r>
      <w:proofErr w:type="spellStart"/>
      <w:r w:rsidRPr="0005784B">
        <w:rPr>
          <w:rFonts w:asciiTheme="majorBidi" w:hAnsiTheme="majorBidi" w:cstheme="majorBidi"/>
          <w:sz w:val="22"/>
          <w:szCs w:val="22"/>
        </w:rPr>
        <w:t>Usülü</w:t>
      </w:r>
      <w:proofErr w:type="spellEnd"/>
      <w:r w:rsidRPr="0005784B">
        <w:rPr>
          <w:rFonts w:asciiTheme="majorBidi" w:hAnsiTheme="majorBidi" w:cstheme="majorBidi"/>
          <w:sz w:val="22"/>
          <w:szCs w:val="22"/>
        </w:rPr>
        <w:t>, s. 1.</w:t>
      </w:r>
    </w:p>
  </w:footnote>
  <w:footnote w:id="2">
    <w:p w14:paraId="261EC43C" w14:textId="0BE1D399" w:rsidR="0051613D" w:rsidRPr="0005784B" w:rsidRDefault="0051613D"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Kehf</w:t>
      </w:r>
      <w:proofErr w:type="spellEnd"/>
      <w:r w:rsidRPr="0005784B">
        <w:rPr>
          <w:rFonts w:asciiTheme="majorBidi" w:hAnsiTheme="majorBidi" w:cstheme="majorBidi"/>
          <w:sz w:val="22"/>
          <w:szCs w:val="22"/>
        </w:rPr>
        <w:t>: 18/55.</w:t>
      </w:r>
    </w:p>
  </w:footnote>
  <w:footnote w:id="3">
    <w:p w14:paraId="2A6018E9" w14:textId="1A108104"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Müslim, Zekât, 69, İlim, 15; </w:t>
      </w:r>
      <w:proofErr w:type="spellStart"/>
      <w:r w:rsidRPr="0005784B">
        <w:rPr>
          <w:rFonts w:asciiTheme="majorBidi" w:hAnsiTheme="majorBidi" w:cstheme="majorBidi"/>
          <w:sz w:val="22"/>
          <w:szCs w:val="22"/>
        </w:rPr>
        <w:t>Nesâi</w:t>
      </w:r>
      <w:proofErr w:type="spellEnd"/>
      <w:r w:rsidRPr="0005784B">
        <w:rPr>
          <w:rFonts w:asciiTheme="majorBidi" w:hAnsiTheme="majorBidi" w:cstheme="majorBidi"/>
          <w:sz w:val="22"/>
          <w:szCs w:val="22"/>
        </w:rPr>
        <w:t xml:space="preserve">, Zekât, 64; </w:t>
      </w:r>
      <w:proofErr w:type="spellStart"/>
      <w:r w:rsidRPr="0005784B">
        <w:rPr>
          <w:rFonts w:asciiTheme="majorBidi" w:hAnsiTheme="majorBidi" w:cstheme="majorBidi"/>
          <w:sz w:val="22"/>
          <w:szCs w:val="22"/>
        </w:rPr>
        <w:t>İbn</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Mâce</w:t>
      </w:r>
      <w:proofErr w:type="spellEnd"/>
      <w:r w:rsidRPr="0005784B">
        <w:rPr>
          <w:rFonts w:asciiTheme="majorBidi" w:hAnsiTheme="majorBidi" w:cstheme="majorBidi"/>
          <w:sz w:val="22"/>
          <w:szCs w:val="22"/>
        </w:rPr>
        <w:t xml:space="preserve">, Mukaddime, 14, 15; </w:t>
      </w:r>
      <w:proofErr w:type="spellStart"/>
      <w:r w:rsidRPr="0005784B">
        <w:rPr>
          <w:rFonts w:asciiTheme="majorBidi" w:hAnsiTheme="majorBidi" w:cstheme="majorBidi"/>
          <w:sz w:val="22"/>
          <w:szCs w:val="22"/>
        </w:rPr>
        <w:t>Dârimî</w:t>
      </w:r>
      <w:proofErr w:type="spellEnd"/>
      <w:r w:rsidRPr="0005784B">
        <w:rPr>
          <w:rFonts w:asciiTheme="majorBidi" w:hAnsiTheme="majorBidi" w:cstheme="majorBidi"/>
          <w:sz w:val="22"/>
          <w:szCs w:val="22"/>
        </w:rPr>
        <w:t xml:space="preserve">, Mukaddime, 44; </w:t>
      </w:r>
      <w:proofErr w:type="spellStart"/>
      <w:r w:rsidRPr="0005784B">
        <w:rPr>
          <w:rFonts w:asciiTheme="majorBidi" w:hAnsiTheme="majorBidi" w:cstheme="majorBidi"/>
          <w:sz w:val="22"/>
          <w:szCs w:val="22"/>
        </w:rPr>
        <w:t>Ahmed</w:t>
      </w:r>
      <w:proofErr w:type="spellEnd"/>
      <w:r w:rsidRPr="0005784B">
        <w:rPr>
          <w:rFonts w:asciiTheme="majorBidi" w:hAnsiTheme="majorBidi" w:cstheme="majorBidi"/>
          <w:sz w:val="22"/>
          <w:szCs w:val="22"/>
        </w:rPr>
        <w:t>, IV/357, 359, 361, 362.</w:t>
      </w:r>
    </w:p>
  </w:footnote>
  <w:footnote w:id="4">
    <w:p w14:paraId="0380E0EB" w14:textId="0D6B9049"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Talat</w:t>
      </w:r>
      <w:r w:rsidR="006B67A1">
        <w:rPr>
          <w:rFonts w:asciiTheme="majorBidi" w:hAnsiTheme="majorBidi" w:cstheme="majorBidi"/>
          <w:sz w:val="22"/>
          <w:szCs w:val="22"/>
        </w:rPr>
        <w:t xml:space="preserve"> </w:t>
      </w:r>
      <w:r w:rsidRPr="0005784B">
        <w:rPr>
          <w:rFonts w:asciiTheme="majorBidi" w:hAnsiTheme="majorBidi" w:cstheme="majorBidi"/>
          <w:sz w:val="22"/>
          <w:szCs w:val="22"/>
        </w:rPr>
        <w:t xml:space="preserve">Koçyiğit, Hadis Istılahları, s. 400, 401; Hadis </w:t>
      </w:r>
      <w:proofErr w:type="spellStart"/>
      <w:r w:rsidRPr="0005784B">
        <w:rPr>
          <w:rFonts w:asciiTheme="majorBidi" w:hAnsiTheme="majorBidi" w:cstheme="majorBidi"/>
          <w:sz w:val="22"/>
          <w:szCs w:val="22"/>
        </w:rPr>
        <w:t>Usülü</w:t>
      </w:r>
      <w:proofErr w:type="spellEnd"/>
      <w:r w:rsidRPr="0005784B">
        <w:rPr>
          <w:rFonts w:asciiTheme="majorBidi" w:hAnsiTheme="majorBidi" w:cstheme="majorBidi"/>
          <w:sz w:val="22"/>
          <w:szCs w:val="22"/>
        </w:rPr>
        <w:t>, s. 10.</w:t>
      </w:r>
    </w:p>
  </w:footnote>
  <w:footnote w:id="5">
    <w:p w14:paraId="3572FB82" w14:textId="5CBEAD77"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Bkz. </w:t>
      </w:r>
      <w:proofErr w:type="spellStart"/>
      <w:r w:rsidRPr="0005784B">
        <w:rPr>
          <w:rFonts w:asciiTheme="majorBidi" w:hAnsiTheme="majorBidi" w:cstheme="majorBidi"/>
          <w:sz w:val="22"/>
          <w:szCs w:val="22"/>
        </w:rPr>
        <w:t>Subhi</w:t>
      </w:r>
      <w:proofErr w:type="spellEnd"/>
      <w:r w:rsidRPr="0005784B">
        <w:rPr>
          <w:rFonts w:asciiTheme="majorBidi" w:hAnsiTheme="majorBidi" w:cstheme="majorBidi"/>
          <w:sz w:val="22"/>
          <w:szCs w:val="22"/>
        </w:rPr>
        <w:t xml:space="preserve"> Salih, </w:t>
      </w:r>
      <w:proofErr w:type="spellStart"/>
      <w:r w:rsidRPr="0005784B">
        <w:rPr>
          <w:rFonts w:asciiTheme="majorBidi" w:hAnsiTheme="majorBidi" w:cstheme="majorBidi"/>
          <w:sz w:val="22"/>
          <w:szCs w:val="22"/>
        </w:rPr>
        <w:t>Ulumü’l-Hadîs</w:t>
      </w:r>
      <w:proofErr w:type="spellEnd"/>
      <w:r w:rsidRPr="0005784B">
        <w:rPr>
          <w:rFonts w:asciiTheme="majorBidi" w:hAnsiTheme="majorBidi" w:cstheme="majorBidi"/>
          <w:sz w:val="22"/>
          <w:szCs w:val="22"/>
        </w:rPr>
        <w:t>, s. 15.</w:t>
      </w:r>
    </w:p>
  </w:footnote>
  <w:footnote w:id="6">
    <w:p w14:paraId="3D7E7C15" w14:textId="127D75FD"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Muhammed b. Ali es-</w:t>
      </w:r>
      <w:proofErr w:type="spellStart"/>
      <w:r w:rsidRPr="0005784B">
        <w:rPr>
          <w:rFonts w:asciiTheme="majorBidi" w:hAnsiTheme="majorBidi" w:cstheme="majorBidi"/>
          <w:sz w:val="22"/>
          <w:szCs w:val="22"/>
        </w:rPr>
        <w:t>Senûsî</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Teysîru</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Usûli’l-Fıkh</w:t>
      </w:r>
      <w:proofErr w:type="spellEnd"/>
      <w:r w:rsidRPr="0005784B">
        <w:rPr>
          <w:rFonts w:asciiTheme="majorBidi" w:hAnsiTheme="majorBidi" w:cstheme="majorBidi"/>
          <w:sz w:val="22"/>
          <w:szCs w:val="22"/>
        </w:rPr>
        <w:t>, s. 54; Abdülkerim Zeydan, el-</w:t>
      </w:r>
      <w:proofErr w:type="spellStart"/>
      <w:r w:rsidRPr="0005784B">
        <w:rPr>
          <w:rFonts w:asciiTheme="majorBidi" w:hAnsiTheme="majorBidi" w:cstheme="majorBidi"/>
          <w:sz w:val="22"/>
          <w:szCs w:val="22"/>
        </w:rPr>
        <w:t>Vecîz</w:t>
      </w:r>
      <w:proofErr w:type="spellEnd"/>
      <w:r w:rsidRPr="0005784B">
        <w:rPr>
          <w:rFonts w:asciiTheme="majorBidi" w:hAnsiTheme="majorBidi" w:cstheme="majorBidi"/>
          <w:sz w:val="22"/>
          <w:szCs w:val="22"/>
        </w:rPr>
        <w:t xml:space="preserve">, s. 161. Bkz. </w:t>
      </w:r>
      <w:proofErr w:type="spellStart"/>
      <w:r w:rsidRPr="0005784B">
        <w:rPr>
          <w:rFonts w:asciiTheme="majorBidi" w:hAnsiTheme="majorBidi" w:cstheme="majorBidi"/>
          <w:sz w:val="22"/>
          <w:szCs w:val="22"/>
        </w:rPr>
        <w:t>Âmidî</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İhkâm</w:t>
      </w:r>
      <w:proofErr w:type="spellEnd"/>
      <w:r w:rsidRPr="0005784B">
        <w:rPr>
          <w:rFonts w:asciiTheme="majorBidi" w:hAnsiTheme="majorBidi" w:cstheme="majorBidi"/>
          <w:sz w:val="22"/>
          <w:szCs w:val="22"/>
        </w:rPr>
        <w:t xml:space="preserve">, I/145; Talat Koçyiğit, Hadis Istılahları, s. 401; Hadis </w:t>
      </w:r>
      <w:proofErr w:type="spellStart"/>
      <w:r w:rsidRPr="0005784B">
        <w:rPr>
          <w:rFonts w:asciiTheme="majorBidi" w:hAnsiTheme="majorBidi" w:cstheme="majorBidi"/>
          <w:sz w:val="22"/>
          <w:szCs w:val="22"/>
        </w:rPr>
        <w:t>Usülü</w:t>
      </w:r>
      <w:proofErr w:type="spellEnd"/>
      <w:r w:rsidRPr="0005784B">
        <w:rPr>
          <w:rFonts w:asciiTheme="majorBidi" w:hAnsiTheme="majorBidi" w:cstheme="majorBidi"/>
          <w:sz w:val="22"/>
          <w:szCs w:val="22"/>
        </w:rPr>
        <w:t>, s. 2</w:t>
      </w:r>
      <w:r w:rsidR="00AA0797" w:rsidRPr="0005784B">
        <w:rPr>
          <w:rFonts w:asciiTheme="majorBidi" w:hAnsiTheme="majorBidi" w:cstheme="majorBidi"/>
          <w:sz w:val="22"/>
          <w:szCs w:val="22"/>
        </w:rPr>
        <w:t xml:space="preserve">; </w:t>
      </w:r>
      <w:proofErr w:type="spellStart"/>
      <w:r w:rsidR="00AA0797" w:rsidRPr="0005784B">
        <w:rPr>
          <w:rFonts w:asciiTheme="majorBidi" w:hAnsiTheme="majorBidi" w:cstheme="majorBidi"/>
          <w:sz w:val="22"/>
          <w:szCs w:val="22"/>
        </w:rPr>
        <w:t>Necm</w:t>
      </w:r>
      <w:proofErr w:type="spellEnd"/>
      <w:r w:rsidR="00AA0797" w:rsidRPr="0005784B">
        <w:rPr>
          <w:rFonts w:asciiTheme="majorBidi" w:hAnsiTheme="majorBidi" w:cstheme="majorBidi"/>
          <w:sz w:val="22"/>
          <w:szCs w:val="22"/>
        </w:rPr>
        <w:t xml:space="preserve">, </w:t>
      </w:r>
      <w:r w:rsidR="00286419" w:rsidRPr="0005784B">
        <w:rPr>
          <w:rFonts w:asciiTheme="majorBidi" w:hAnsiTheme="majorBidi" w:cstheme="majorBidi"/>
          <w:sz w:val="22"/>
          <w:szCs w:val="22"/>
        </w:rPr>
        <w:t>53/</w:t>
      </w:r>
      <w:proofErr w:type="gramStart"/>
      <w:r w:rsidR="00286419" w:rsidRPr="0005784B">
        <w:rPr>
          <w:rFonts w:asciiTheme="majorBidi" w:hAnsiTheme="majorBidi" w:cstheme="majorBidi"/>
          <w:sz w:val="22"/>
          <w:szCs w:val="22"/>
        </w:rPr>
        <w:t>3 ,</w:t>
      </w:r>
      <w:proofErr w:type="gramEnd"/>
      <w:r w:rsidR="00286419" w:rsidRPr="0005784B">
        <w:rPr>
          <w:rFonts w:asciiTheme="majorBidi" w:hAnsiTheme="majorBidi" w:cstheme="majorBidi"/>
          <w:sz w:val="22"/>
          <w:szCs w:val="22"/>
        </w:rPr>
        <w:t>4.</w:t>
      </w:r>
    </w:p>
  </w:footnote>
  <w:footnote w:id="7">
    <w:p w14:paraId="3370908E" w14:textId="3472A72B"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Âmidî</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İhkâm</w:t>
      </w:r>
      <w:proofErr w:type="spellEnd"/>
      <w:r w:rsidRPr="0005784B">
        <w:rPr>
          <w:rFonts w:asciiTheme="majorBidi" w:hAnsiTheme="majorBidi" w:cstheme="majorBidi"/>
          <w:sz w:val="22"/>
          <w:szCs w:val="22"/>
        </w:rPr>
        <w:t>, I/145; Abdülkerim Zeydan, el-</w:t>
      </w:r>
      <w:proofErr w:type="spellStart"/>
      <w:r w:rsidRPr="0005784B">
        <w:rPr>
          <w:rFonts w:asciiTheme="majorBidi" w:hAnsiTheme="majorBidi" w:cstheme="majorBidi"/>
          <w:sz w:val="22"/>
          <w:szCs w:val="22"/>
        </w:rPr>
        <w:t>Vecîz</w:t>
      </w:r>
      <w:proofErr w:type="spellEnd"/>
      <w:r w:rsidRPr="0005784B">
        <w:rPr>
          <w:rFonts w:asciiTheme="majorBidi" w:hAnsiTheme="majorBidi" w:cstheme="majorBidi"/>
          <w:sz w:val="22"/>
          <w:szCs w:val="22"/>
        </w:rPr>
        <w:t>, s. 161. Bkz. Talat Koçyiğit, Hadis Istılahları, s. 401.</w:t>
      </w:r>
    </w:p>
  </w:footnote>
  <w:footnote w:id="8">
    <w:p w14:paraId="5156BF1A" w14:textId="4B3BB833"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Âmidî</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İhkâm</w:t>
      </w:r>
      <w:proofErr w:type="spellEnd"/>
      <w:r w:rsidRPr="0005784B">
        <w:rPr>
          <w:rFonts w:asciiTheme="majorBidi" w:hAnsiTheme="majorBidi" w:cstheme="majorBidi"/>
          <w:sz w:val="22"/>
          <w:szCs w:val="22"/>
        </w:rPr>
        <w:t>, I/145; Abdülkerim Zeydan, el-</w:t>
      </w:r>
      <w:proofErr w:type="spellStart"/>
      <w:r w:rsidRPr="0005784B">
        <w:rPr>
          <w:rFonts w:asciiTheme="majorBidi" w:hAnsiTheme="majorBidi" w:cstheme="majorBidi"/>
          <w:sz w:val="22"/>
          <w:szCs w:val="22"/>
        </w:rPr>
        <w:t>Vecîz</w:t>
      </w:r>
      <w:proofErr w:type="spellEnd"/>
      <w:r w:rsidRPr="0005784B">
        <w:rPr>
          <w:rFonts w:asciiTheme="majorBidi" w:hAnsiTheme="majorBidi" w:cstheme="majorBidi"/>
          <w:sz w:val="22"/>
          <w:szCs w:val="22"/>
        </w:rPr>
        <w:t xml:space="preserve">, s. 161; Talat Koçyiğit, Hadis Istılahları, s. 401; Hadis </w:t>
      </w:r>
      <w:proofErr w:type="spellStart"/>
      <w:r w:rsidRPr="0005784B">
        <w:rPr>
          <w:rFonts w:asciiTheme="majorBidi" w:hAnsiTheme="majorBidi" w:cstheme="majorBidi"/>
          <w:sz w:val="22"/>
          <w:szCs w:val="22"/>
        </w:rPr>
        <w:t>Usülü</w:t>
      </w:r>
      <w:proofErr w:type="spellEnd"/>
      <w:r w:rsidRPr="0005784B">
        <w:rPr>
          <w:rFonts w:asciiTheme="majorBidi" w:hAnsiTheme="majorBidi" w:cstheme="majorBidi"/>
          <w:sz w:val="22"/>
          <w:szCs w:val="22"/>
        </w:rPr>
        <w:t>, s. 9, 10.</w:t>
      </w:r>
    </w:p>
  </w:footnote>
  <w:footnote w:id="9">
    <w:p w14:paraId="3B4236A7" w14:textId="241A996A"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Abdülkerim Zeydan, el-</w:t>
      </w:r>
      <w:proofErr w:type="spellStart"/>
      <w:r w:rsidRPr="0005784B">
        <w:rPr>
          <w:rFonts w:asciiTheme="majorBidi" w:hAnsiTheme="majorBidi" w:cstheme="majorBidi"/>
          <w:sz w:val="22"/>
          <w:szCs w:val="22"/>
        </w:rPr>
        <w:t>Vecîz</w:t>
      </w:r>
      <w:proofErr w:type="spellEnd"/>
      <w:r w:rsidRPr="0005784B">
        <w:rPr>
          <w:rFonts w:asciiTheme="majorBidi" w:hAnsiTheme="majorBidi" w:cstheme="majorBidi"/>
          <w:sz w:val="22"/>
          <w:szCs w:val="22"/>
        </w:rPr>
        <w:t>, s. 161.</w:t>
      </w:r>
    </w:p>
  </w:footnote>
  <w:footnote w:id="10">
    <w:p w14:paraId="4D290EAC" w14:textId="3FD8EA32"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Mola Hüsrev, </w:t>
      </w:r>
      <w:proofErr w:type="spellStart"/>
      <w:r w:rsidRPr="0005784B">
        <w:rPr>
          <w:rFonts w:asciiTheme="majorBidi" w:hAnsiTheme="majorBidi" w:cstheme="majorBidi"/>
          <w:sz w:val="22"/>
          <w:szCs w:val="22"/>
        </w:rPr>
        <w:t>Mir’âtü’l-Usûl</w:t>
      </w:r>
      <w:proofErr w:type="spellEnd"/>
      <w:r w:rsidRPr="0005784B">
        <w:rPr>
          <w:rFonts w:asciiTheme="majorBidi" w:hAnsiTheme="majorBidi" w:cstheme="majorBidi"/>
          <w:sz w:val="22"/>
          <w:szCs w:val="22"/>
        </w:rPr>
        <w:t xml:space="preserve">, s. 289; Ebu Zehra, </w:t>
      </w:r>
      <w:proofErr w:type="spellStart"/>
      <w:r w:rsidRPr="0005784B">
        <w:rPr>
          <w:rFonts w:asciiTheme="majorBidi" w:hAnsiTheme="majorBidi" w:cstheme="majorBidi"/>
          <w:sz w:val="22"/>
          <w:szCs w:val="22"/>
        </w:rPr>
        <w:t>Usulü’l</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Fıkh</w:t>
      </w:r>
      <w:proofErr w:type="spellEnd"/>
      <w:r w:rsidRPr="0005784B">
        <w:rPr>
          <w:rFonts w:asciiTheme="majorBidi" w:hAnsiTheme="majorBidi" w:cstheme="majorBidi"/>
          <w:sz w:val="22"/>
          <w:szCs w:val="22"/>
        </w:rPr>
        <w:t>, s. 105, 114; Abdülkerim Zeydan, el-</w:t>
      </w:r>
      <w:proofErr w:type="spellStart"/>
      <w:r w:rsidRPr="0005784B">
        <w:rPr>
          <w:rFonts w:asciiTheme="majorBidi" w:hAnsiTheme="majorBidi" w:cstheme="majorBidi"/>
          <w:sz w:val="22"/>
          <w:szCs w:val="22"/>
        </w:rPr>
        <w:t>Vecîz</w:t>
      </w:r>
      <w:proofErr w:type="spellEnd"/>
      <w:r w:rsidRPr="0005784B">
        <w:rPr>
          <w:rFonts w:asciiTheme="majorBidi" w:hAnsiTheme="majorBidi" w:cstheme="majorBidi"/>
          <w:sz w:val="22"/>
          <w:szCs w:val="22"/>
        </w:rPr>
        <w:t>, s. 164-167.s</w:t>
      </w:r>
    </w:p>
  </w:footnote>
  <w:footnote w:id="11">
    <w:p w14:paraId="15BA1A62" w14:textId="3C52698E"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Ebu Zehra, </w:t>
      </w:r>
      <w:proofErr w:type="spellStart"/>
      <w:r w:rsidRPr="0005784B">
        <w:rPr>
          <w:rFonts w:asciiTheme="majorBidi" w:hAnsiTheme="majorBidi" w:cstheme="majorBidi"/>
          <w:sz w:val="22"/>
          <w:szCs w:val="22"/>
        </w:rPr>
        <w:t>Usulü’l</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Fıkh</w:t>
      </w:r>
      <w:proofErr w:type="spellEnd"/>
      <w:r w:rsidRPr="0005784B">
        <w:rPr>
          <w:rFonts w:asciiTheme="majorBidi" w:hAnsiTheme="majorBidi" w:cstheme="majorBidi"/>
          <w:sz w:val="22"/>
          <w:szCs w:val="22"/>
        </w:rPr>
        <w:t>, s. 41.</w:t>
      </w:r>
    </w:p>
  </w:footnote>
  <w:footnote w:id="12">
    <w:p w14:paraId="0210D253" w14:textId="22DFA00B"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Ebu Zehra, </w:t>
      </w:r>
      <w:proofErr w:type="spellStart"/>
      <w:r w:rsidRPr="0005784B">
        <w:rPr>
          <w:rFonts w:asciiTheme="majorBidi" w:hAnsiTheme="majorBidi" w:cstheme="majorBidi"/>
          <w:sz w:val="22"/>
          <w:szCs w:val="22"/>
        </w:rPr>
        <w:t>Usulü’l</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Fıkh</w:t>
      </w:r>
      <w:proofErr w:type="spellEnd"/>
      <w:r w:rsidRPr="0005784B">
        <w:rPr>
          <w:rFonts w:asciiTheme="majorBidi" w:hAnsiTheme="majorBidi" w:cstheme="majorBidi"/>
          <w:sz w:val="22"/>
          <w:szCs w:val="22"/>
        </w:rPr>
        <w:t>, s. 39.</w:t>
      </w:r>
    </w:p>
  </w:footnote>
  <w:footnote w:id="13">
    <w:p w14:paraId="1A0B9E8F" w14:textId="3FD60804"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Ebu Zehra, </w:t>
      </w:r>
      <w:proofErr w:type="spellStart"/>
      <w:r w:rsidRPr="0005784B">
        <w:rPr>
          <w:rFonts w:asciiTheme="majorBidi" w:hAnsiTheme="majorBidi" w:cstheme="majorBidi"/>
          <w:sz w:val="22"/>
          <w:szCs w:val="22"/>
        </w:rPr>
        <w:t>Usulü’l</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Fıkh</w:t>
      </w:r>
      <w:proofErr w:type="spellEnd"/>
      <w:r w:rsidRPr="0005784B">
        <w:rPr>
          <w:rFonts w:asciiTheme="majorBidi" w:hAnsiTheme="majorBidi" w:cstheme="majorBidi"/>
          <w:sz w:val="22"/>
          <w:szCs w:val="22"/>
        </w:rPr>
        <w:t>, s. 90, 112</w:t>
      </w:r>
    </w:p>
  </w:footnote>
  <w:footnote w:id="14">
    <w:p w14:paraId="1A8DBC65" w14:textId="26B466C3"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Ebu Zehra, </w:t>
      </w:r>
      <w:proofErr w:type="spellStart"/>
      <w:r w:rsidRPr="0005784B">
        <w:rPr>
          <w:rFonts w:asciiTheme="majorBidi" w:hAnsiTheme="majorBidi" w:cstheme="majorBidi"/>
          <w:sz w:val="22"/>
          <w:szCs w:val="22"/>
        </w:rPr>
        <w:t>Usulü’l</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Fıkh</w:t>
      </w:r>
      <w:proofErr w:type="spellEnd"/>
      <w:r w:rsidRPr="0005784B">
        <w:rPr>
          <w:rFonts w:asciiTheme="majorBidi" w:hAnsiTheme="majorBidi" w:cstheme="majorBidi"/>
          <w:sz w:val="22"/>
          <w:szCs w:val="22"/>
        </w:rPr>
        <w:t>, s. 115.</w:t>
      </w:r>
    </w:p>
  </w:footnote>
  <w:footnote w:id="15">
    <w:p w14:paraId="39F48D6F" w14:textId="01FD5C11"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Kendisine uyulan örnek şahsiyet.</w:t>
      </w:r>
    </w:p>
  </w:footnote>
  <w:footnote w:id="16">
    <w:p w14:paraId="5C549C6D" w14:textId="3E3147AC" w:rsidR="00937612" w:rsidRPr="0005784B" w:rsidRDefault="00937612"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Nisa: 4/64.</w:t>
      </w:r>
    </w:p>
  </w:footnote>
  <w:footnote w:id="17">
    <w:p w14:paraId="2362D0B2" w14:textId="71E27ED1" w:rsidR="00937612" w:rsidRPr="0005784B" w:rsidRDefault="00937612"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Âli-</w:t>
      </w:r>
      <w:proofErr w:type="spellStart"/>
      <w:r w:rsidRPr="0005784B">
        <w:rPr>
          <w:rFonts w:asciiTheme="majorBidi" w:hAnsiTheme="majorBidi" w:cstheme="majorBidi"/>
          <w:sz w:val="22"/>
          <w:szCs w:val="22"/>
        </w:rPr>
        <w:t>İmrân</w:t>
      </w:r>
      <w:proofErr w:type="spellEnd"/>
      <w:r w:rsidRPr="0005784B">
        <w:rPr>
          <w:rFonts w:asciiTheme="majorBidi" w:hAnsiTheme="majorBidi" w:cstheme="majorBidi"/>
          <w:sz w:val="22"/>
          <w:szCs w:val="22"/>
        </w:rPr>
        <w:t>: 3/132.</w:t>
      </w:r>
    </w:p>
  </w:footnote>
  <w:footnote w:id="18">
    <w:p w14:paraId="68A4727F" w14:textId="3BDC429B" w:rsidR="00937612" w:rsidRPr="0005784B" w:rsidRDefault="00937612"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Nisa: 4/80.</w:t>
      </w:r>
    </w:p>
  </w:footnote>
  <w:footnote w:id="19">
    <w:p w14:paraId="556BDA73" w14:textId="3F447083" w:rsidR="00937612" w:rsidRPr="0005784B" w:rsidRDefault="00937612"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Âli-</w:t>
      </w:r>
      <w:proofErr w:type="spellStart"/>
      <w:r w:rsidRPr="0005784B">
        <w:rPr>
          <w:rFonts w:asciiTheme="majorBidi" w:hAnsiTheme="majorBidi" w:cstheme="majorBidi"/>
          <w:sz w:val="22"/>
          <w:szCs w:val="22"/>
        </w:rPr>
        <w:t>İmrân</w:t>
      </w:r>
      <w:proofErr w:type="spellEnd"/>
      <w:r w:rsidRPr="0005784B">
        <w:rPr>
          <w:rFonts w:asciiTheme="majorBidi" w:hAnsiTheme="majorBidi" w:cstheme="majorBidi"/>
          <w:sz w:val="22"/>
          <w:szCs w:val="22"/>
        </w:rPr>
        <w:t>: 3/31.</w:t>
      </w:r>
    </w:p>
  </w:footnote>
  <w:footnote w:id="20">
    <w:p w14:paraId="48EB18AF" w14:textId="105C47F9" w:rsidR="00937612" w:rsidRPr="0005784B" w:rsidRDefault="00937612"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Âli-</w:t>
      </w:r>
      <w:proofErr w:type="spellStart"/>
      <w:r w:rsidRPr="0005784B">
        <w:rPr>
          <w:rFonts w:asciiTheme="majorBidi" w:hAnsiTheme="majorBidi" w:cstheme="majorBidi"/>
          <w:sz w:val="22"/>
          <w:szCs w:val="22"/>
        </w:rPr>
        <w:t>İmrân</w:t>
      </w:r>
      <w:proofErr w:type="spellEnd"/>
      <w:r w:rsidRPr="0005784B">
        <w:rPr>
          <w:rFonts w:asciiTheme="majorBidi" w:hAnsiTheme="majorBidi" w:cstheme="majorBidi"/>
          <w:sz w:val="22"/>
          <w:szCs w:val="22"/>
        </w:rPr>
        <w:t>: 3/32.</w:t>
      </w:r>
    </w:p>
  </w:footnote>
  <w:footnote w:id="21">
    <w:p w14:paraId="58F466F3" w14:textId="47E38728" w:rsidR="00937612" w:rsidRPr="0005784B" w:rsidRDefault="00937612"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Haşr</w:t>
      </w:r>
      <w:proofErr w:type="spellEnd"/>
      <w:r w:rsidRPr="0005784B">
        <w:rPr>
          <w:rFonts w:asciiTheme="majorBidi" w:hAnsiTheme="majorBidi" w:cstheme="majorBidi"/>
          <w:sz w:val="22"/>
          <w:szCs w:val="22"/>
        </w:rPr>
        <w:t>, 59/7.</w:t>
      </w:r>
    </w:p>
  </w:footnote>
  <w:footnote w:id="22">
    <w:p w14:paraId="0DA47A2A" w14:textId="08B4B30E"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“Ümmi”, dünyevi planda eğitim görmemiş, okuma yazma bilmeyen insan demektir. Ancak okuma yazma bilmeyen, eğitim görmeyen her insan bilgisiz olmayacağı için, cahil demek değildir. Nitekim, okuma yazma bilmeyen Hz. Peygamber, vahiy yoluyla aldığı bilgilerin yanında, geniş çapta dünyevi tecrübe ve bilgilere sahip bulunuyordu. (Diyanet </w:t>
      </w:r>
      <w:proofErr w:type="spellStart"/>
      <w:r w:rsidRPr="0005784B">
        <w:rPr>
          <w:rFonts w:asciiTheme="majorBidi" w:hAnsiTheme="majorBidi" w:cstheme="majorBidi"/>
          <w:sz w:val="22"/>
          <w:szCs w:val="22"/>
        </w:rPr>
        <w:t>Meâli</w:t>
      </w:r>
      <w:proofErr w:type="spellEnd"/>
      <w:r w:rsidRPr="0005784B">
        <w:rPr>
          <w:rFonts w:asciiTheme="majorBidi" w:hAnsiTheme="majorBidi" w:cstheme="majorBidi"/>
          <w:sz w:val="22"/>
          <w:szCs w:val="22"/>
        </w:rPr>
        <w:t xml:space="preserve"> Dipnotu).</w:t>
      </w:r>
    </w:p>
  </w:footnote>
  <w:footnote w:id="23">
    <w:p w14:paraId="360F7C49" w14:textId="0B88D601" w:rsidR="008144EA" w:rsidRPr="0005784B" w:rsidRDefault="008144EA"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A’râf</w:t>
      </w:r>
      <w:proofErr w:type="spellEnd"/>
      <w:r w:rsidRPr="0005784B">
        <w:rPr>
          <w:rFonts w:asciiTheme="majorBidi" w:hAnsiTheme="majorBidi" w:cstheme="majorBidi"/>
          <w:sz w:val="22"/>
          <w:szCs w:val="22"/>
        </w:rPr>
        <w:t>: 7/158.</w:t>
      </w:r>
    </w:p>
  </w:footnote>
  <w:footnote w:id="24">
    <w:p w14:paraId="4721D9F2" w14:textId="0171E8A6" w:rsidR="008144EA" w:rsidRPr="0005784B" w:rsidRDefault="008144EA"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Ahzab</w:t>
      </w:r>
      <w:proofErr w:type="spellEnd"/>
      <w:r w:rsidRPr="0005784B">
        <w:rPr>
          <w:rFonts w:asciiTheme="majorBidi" w:hAnsiTheme="majorBidi" w:cstheme="majorBidi"/>
          <w:sz w:val="22"/>
          <w:szCs w:val="22"/>
        </w:rPr>
        <w:t>: 33/21.</w:t>
      </w:r>
    </w:p>
  </w:footnote>
  <w:footnote w:id="25">
    <w:p w14:paraId="1440770E" w14:textId="43AB2FD0"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r w:rsidR="00F47DF5" w:rsidRPr="0005784B">
        <w:rPr>
          <w:rFonts w:asciiTheme="majorBidi" w:hAnsiTheme="majorBidi" w:cstheme="majorBidi"/>
          <w:sz w:val="22"/>
          <w:szCs w:val="22"/>
        </w:rPr>
        <w:t xml:space="preserve">İmam </w:t>
      </w:r>
      <w:proofErr w:type="spellStart"/>
      <w:r w:rsidR="00F47DF5" w:rsidRPr="0005784B">
        <w:rPr>
          <w:rFonts w:asciiTheme="majorBidi" w:hAnsiTheme="majorBidi" w:cstheme="majorBidi"/>
          <w:sz w:val="22"/>
          <w:szCs w:val="22"/>
        </w:rPr>
        <w:t>Şâfiî</w:t>
      </w:r>
      <w:proofErr w:type="spellEnd"/>
      <w:r w:rsidR="00F47DF5" w:rsidRPr="0005784B">
        <w:rPr>
          <w:rFonts w:asciiTheme="majorBidi" w:hAnsiTheme="majorBidi" w:cstheme="majorBidi"/>
          <w:sz w:val="22"/>
          <w:szCs w:val="22"/>
        </w:rPr>
        <w:t xml:space="preserve">, Risale, s. 110, 112; </w:t>
      </w:r>
      <w:proofErr w:type="spellStart"/>
      <w:r w:rsidR="00DB059F" w:rsidRPr="0005784B">
        <w:rPr>
          <w:rFonts w:asciiTheme="majorBidi" w:hAnsiTheme="majorBidi" w:cstheme="majorBidi"/>
          <w:sz w:val="22"/>
          <w:szCs w:val="22"/>
        </w:rPr>
        <w:t>Serahsi</w:t>
      </w:r>
      <w:proofErr w:type="spellEnd"/>
      <w:r w:rsidR="00DB059F" w:rsidRPr="0005784B">
        <w:rPr>
          <w:rFonts w:asciiTheme="majorBidi" w:hAnsiTheme="majorBidi" w:cstheme="majorBidi"/>
          <w:sz w:val="22"/>
          <w:szCs w:val="22"/>
        </w:rPr>
        <w:t xml:space="preserve">, </w:t>
      </w:r>
      <w:proofErr w:type="spellStart"/>
      <w:r w:rsidR="00DB059F" w:rsidRPr="0005784B">
        <w:rPr>
          <w:rFonts w:asciiTheme="majorBidi" w:hAnsiTheme="majorBidi" w:cstheme="majorBidi"/>
          <w:sz w:val="22"/>
          <w:szCs w:val="22"/>
        </w:rPr>
        <w:t>Bulûğu’s-Sûl</w:t>
      </w:r>
      <w:proofErr w:type="spellEnd"/>
      <w:r w:rsidR="00DB059F" w:rsidRPr="0005784B">
        <w:rPr>
          <w:rFonts w:asciiTheme="majorBidi" w:hAnsiTheme="majorBidi" w:cstheme="majorBidi"/>
          <w:sz w:val="22"/>
          <w:szCs w:val="22"/>
        </w:rPr>
        <w:t xml:space="preserve"> </w:t>
      </w:r>
      <w:proofErr w:type="spellStart"/>
      <w:r w:rsidR="00DB059F" w:rsidRPr="0005784B">
        <w:rPr>
          <w:rFonts w:asciiTheme="majorBidi" w:hAnsiTheme="majorBidi" w:cstheme="majorBidi"/>
          <w:sz w:val="22"/>
          <w:szCs w:val="22"/>
        </w:rPr>
        <w:t>fi’l-Usûl</w:t>
      </w:r>
      <w:proofErr w:type="spellEnd"/>
      <w:r w:rsidR="00DB059F" w:rsidRPr="0005784B">
        <w:rPr>
          <w:rFonts w:asciiTheme="majorBidi" w:hAnsiTheme="majorBidi" w:cstheme="majorBidi"/>
          <w:sz w:val="22"/>
          <w:szCs w:val="22"/>
        </w:rPr>
        <w:t xml:space="preserve">, I/12, 18. </w:t>
      </w:r>
      <w:r w:rsidRPr="0005784B">
        <w:rPr>
          <w:rFonts w:asciiTheme="majorBidi" w:hAnsiTheme="majorBidi" w:cstheme="majorBidi"/>
          <w:sz w:val="22"/>
          <w:szCs w:val="22"/>
        </w:rPr>
        <w:t>Bkz. Talat</w:t>
      </w:r>
      <w:r w:rsidR="008144EA" w:rsidRPr="0005784B">
        <w:rPr>
          <w:rFonts w:asciiTheme="majorBidi" w:hAnsiTheme="majorBidi" w:cstheme="majorBidi"/>
          <w:sz w:val="22"/>
          <w:szCs w:val="22"/>
        </w:rPr>
        <w:t xml:space="preserve"> </w:t>
      </w:r>
      <w:r w:rsidRPr="0005784B">
        <w:rPr>
          <w:rFonts w:asciiTheme="majorBidi" w:hAnsiTheme="majorBidi" w:cstheme="majorBidi"/>
          <w:sz w:val="22"/>
          <w:szCs w:val="22"/>
        </w:rPr>
        <w:t>Koçyiğit, Hadis Istılahları, s. 403.</w:t>
      </w:r>
    </w:p>
  </w:footnote>
  <w:footnote w:id="26">
    <w:p w14:paraId="7842BB30" w14:textId="07818011" w:rsidR="00706C46" w:rsidRPr="0005784B" w:rsidRDefault="00706C46"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Nisâ: 4/59.</w:t>
      </w:r>
    </w:p>
  </w:footnote>
  <w:footnote w:id="27">
    <w:p w14:paraId="0E674B4F" w14:textId="601CF93E" w:rsidR="00DA208A" w:rsidRPr="0005784B" w:rsidRDefault="00DA208A"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Ahzab:33/36.</w:t>
      </w:r>
    </w:p>
  </w:footnote>
  <w:footnote w:id="28">
    <w:p w14:paraId="591DA77D" w14:textId="67D17E98" w:rsidR="00DA208A" w:rsidRPr="0005784B" w:rsidRDefault="00DA208A"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Nisâ: 4/65.</w:t>
      </w:r>
    </w:p>
  </w:footnote>
  <w:footnote w:id="29">
    <w:p w14:paraId="4C7D5184" w14:textId="35AE21DE" w:rsidR="004C0ACF" w:rsidRPr="0005784B" w:rsidRDefault="004C0ACF"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r w:rsidR="003D2C21" w:rsidRPr="0005784B">
        <w:rPr>
          <w:rFonts w:asciiTheme="majorBidi" w:hAnsiTheme="majorBidi" w:cstheme="majorBidi"/>
          <w:sz w:val="22"/>
          <w:szCs w:val="22"/>
        </w:rPr>
        <w:t xml:space="preserve">Bkz. </w:t>
      </w:r>
      <w:proofErr w:type="spellStart"/>
      <w:r w:rsidRPr="0005784B">
        <w:rPr>
          <w:rFonts w:asciiTheme="majorBidi" w:hAnsiTheme="majorBidi" w:cstheme="majorBidi"/>
          <w:sz w:val="22"/>
          <w:szCs w:val="22"/>
        </w:rPr>
        <w:t>Serahsi</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Bulûğu’s-Sûl</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fi’l-Usûl</w:t>
      </w:r>
      <w:proofErr w:type="spellEnd"/>
      <w:r w:rsidRPr="0005784B">
        <w:rPr>
          <w:rFonts w:asciiTheme="majorBidi" w:hAnsiTheme="majorBidi" w:cstheme="majorBidi"/>
          <w:sz w:val="22"/>
          <w:szCs w:val="22"/>
        </w:rPr>
        <w:t>, I/73</w:t>
      </w:r>
      <w:r w:rsidR="003D2C21" w:rsidRPr="0005784B">
        <w:rPr>
          <w:rFonts w:asciiTheme="majorBidi" w:hAnsiTheme="majorBidi" w:cstheme="majorBidi"/>
          <w:sz w:val="22"/>
          <w:szCs w:val="22"/>
        </w:rPr>
        <w:t>.</w:t>
      </w:r>
    </w:p>
  </w:footnote>
  <w:footnote w:id="30">
    <w:p w14:paraId="119180F2" w14:textId="5253706C"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r w:rsidR="0010225E" w:rsidRPr="0005784B">
        <w:rPr>
          <w:rFonts w:asciiTheme="majorBidi" w:hAnsiTheme="majorBidi" w:cstheme="majorBidi"/>
          <w:sz w:val="22"/>
          <w:szCs w:val="22"/>
        </w:rPr>
        <w:t xml:space="preserve">Bkz. </w:t>
      </w:r>
      <w:r w:rsidRPr="0005784B">
        <w:rPr>
          <w:rFonts w:asciiTheme="majorBidi" w:hAnsiTheme="majorBidi" w:cstheme="majorBidi"/>
          <w:sz w:val="22"/>
          <w:szCs w:val="22"/>
        </w:rPr>
        <w:t xml:space="preserve">Ebu Zehra, </w:t>
      </w:r>
      <w:proofErr w:type="spellStart"/>
      <w:r w:rsidRPr="0005784B">
        <w:rPr>
          <w:rFonts w:asciiTheme="majorBidi" w:hAnsiTheme="majorBidi" w:cstheme="majorBidi"/>
          <w:sz w:val="22"/>
          <w:szCs w:val="22"/>
        </w:rPr>
        <w:t>Usulü’l</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Fıkh</w:t>
      </w:r>
      <w:proofErr w:type="spellEnd"/>
      <w:r w:rsidRPr="0005784B">
        <w:rPr>
          <w:rFonts w:asciiTheme="majorBidi" w:hAnsiTheme="majorBidi" w:cstheme="majorBidi"/>
          <w:sz w:val="22"/>
          <w:szCs w:val="22"/>
        </w:rPr>
        <w:t>, s. 90, 107.</w:t>
      </w:r>
    </w:p>
  </w:footnote>
  <w:footnote w:id="31">
    <w:p w14:paraId="76951608" w14:textId="15AA56B6" w:rsidR="00051655" w:rsidRPr="0005784B" w:rsidRDefault="00051655"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00571D0C" w:rsidRPr="0005784B">
        <w:rPr>
          <w:rFonts w:asciiTheme="majorBidi" w:hAnsiTheme="majorBidi" w:cstheme="majorBidi"/>
          <w:sz w:val="22"/>
          <w:szCs w:val="22"/>
        </w:rPr>
        <w:t>Zekiyyüddin</w:t>
      </w:r>
      <w:proofErr w:type="spellEnd"/>
      <w:r w:rsidR="00571D0C" w:rsidRPr="0005784B">
        <w:rPr>
          <w:rFonts w:asciiTheme="majorBidi" w:hAnsiTheme="majorBidi" w:cstheme="majorBidi"/>
          <w:sz w:val="22"/>
          <w:szCs w:val="22"/>
        </w:rPr>
        <w:t xml:space="preserve"> </w:t>
      </w:r>
      <w:proofErr w:type="spellStart"/>
      <w:r w:rsidR="00571D0C" w:rsidRPr="0005784B">
        <w:rPr>
          <w:rFonts w:asciiTheme="majorBidi" w:hAnsiTheme="majorBidi" w:cstheme="majorBidi"/>
          <w:sz w:val="22"/>
          <w:szCs w:val="22"/>
        </w:rPr>
        <w:t>Şa’ban</w:t>
      </w:r>
      <w:proofErr w:type="spellEnd"/>
      <w:r w:rsidR="00571D0C" w:rsidRPr="0005784B">
        <w:rPr>
          <w:rFonts w:asciiTheme="majorBidi" w:hAnsiTheme="majorBidi" w:cstheme="majorBidi"/>
          <w:sz w:val="22"/>
          <w:szCs w:val="22"/>
        </w:rPr>
        <w:t xml:space="preserve">, </w:t>
      </w:r>
      <w:proofErr w:type="spellStart"/>
      <w:r w:rsidR="00571D0C" w:rsidRPr="0005784B">
        <w:rPr>
          <w:rFonts w:asciiTheme="majorBidi" w:hAnsiTheme="majorBidi" w:cstheme="majorBidi"/>
          <w:sz w:val="22"/>
          <w:szCs w:val="22"/>
        </w:rPr>
        <w:t>Usûlü’l</w:t>
      </w:r>
      <w:proofErr w:type="spellEnd"/>
      <w:r w:rsidR="00571D0C" w:rsidRPr="0005784B">
        <w:rPr>
          <w:rFonts w:asciiTheme="majorBidi" w:hAnsiTheme="majorBidi" w:cstheme="majorBidi"/>
          <w:sz w:val="22"/>
          <w:szCs w:val="22"/>
        </w:rPr>
        <w:t>-</w:t>
      </w:r>
      <w:proofErr w:type="spellStart"/>
      <w:r w:rsidR="00571D0C" w:rsidRPr="0005784B">
        <w:rPr>
          <w:rFonts w:asciiTheme="majorBidi" w:hAnsiTheme="majorBidi" w:cstheme="majorBidi"/>
          <w:sz w:val="22"/>
          <w:szCs w:val="22"/>
        </w:rPr>
        <w:t>Fıkhi’l</w:t>
      </w:r>
      <w:proofErr w:type="spellEnd"/>
      <w:r w:rsidR="00571D0C" w:rsidRPr="0005784B">
        <w:rPr>
          <w:rFonts w:asciiTheme="majorBidi" w:hAnsiTheme="majorBidi" w:cstheme="majorBidi"/>
          <w:sz w:val="22"/>
          <w:szCs w:val="22"/>
        </w:rPr>
        <w:t xml:space="preserve">-İslâmî, s. 72. </w:t>
      </w:r>
      <w:r w:rsidRPr="0005784B">
        <w:rPr>
          <w:rFonts w:asciiTheme="majorBidi" w:hAnsiTheme="majorBidi" w:cstheme="majorBidi"/>
          <w:sz w:val="22"/>
          <w:szCs w:val="22"/>
        </w:rPr>
        <w:t xml:space="preserve">Bkz. İmam </w:t>
      </w:r>
      <w:proofErr w:type="spellStart"/>
      <w:r w:rsidRPr="0005784B">
        <w:rPr>
          <w:rFonts w:asciiTheme="majorBidi" w:hAnsiTheme="majorBidi" w:cstheme="majorBidi"/>
          <w:sz w:val="22"/>
          <w:szCs w:val="22"/>
        </w:rPr>
        <w:t>Şâfiî</w:t>
      </w:r>
      <w:proofErr w:type="spellEnd"/>
      <w:r w:rsidRPr="0005784B">
        <w:rPr>
          <w:rFonts w:asciiTheme="majorBidi" w:hAnsiTheme="majorBidi" w:cstheme="majorBidi"/>
          <w:sz w:val="22"/>
          <w:szCs w:val="22"/>
        </w:rPr>
        <w:t>, Risale, s. 112.</w:t>
      </w:r>
    </w:p>
  </w:footnote>
  <w:footnote w:id="32">
    <w:p w14:paraId="4F7BD64B" w14:textId="2E402D1C"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bookmarkStart w:id="25" w:name="_Hlk499750010"/>
      <w:r w:rsidRPr="0005784B">
        <w:rPr>
          <w:rFonts w:asciiTheme="majorBidi" w:hAnsiTheme="majorBidi" w:cstheme="majorBidi"/>
          <w:sz w:val="22"/>
          <w:szCs w:val="22"/>
        </w:rPr>
        <w:t xml:space="preserve">Ebu Zehra, </w:t>
      </w:r>
      <w:proofErr w:type="spellStart"/>
      <w:r w:rsidRPr="0005784B">
        <w:rPr>
          <w:rFonts w:asciiTheme="majorBidi" w:hAnsiTheme="majorBidi" w:cstheme="majorBidi"/>
          <w:sz w:val="22"/>
          <w:szCs w:val="22"/>
        </w:rPr>
        <w:t>Usulü’l</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Fıkh</w:t>
      </w:r>
      <w:proofErr w:type="spellEnd"/>
      <w:r w:rsidRPr="0005784B">
        <w:rPr>
          <w:rFonts w:asciiTheme="majorBidi" w:hAnsiTheme="majorBidi" w:cstheme="majorBidi"/>
          <w:sz w:val="22"/>
          <w:szCs w:val="22"/>
        </w:rPr>
        <w:t>, s. 106.</w:t>
      </w:r>
      <w:bookmarkEnd w:id="25"/>
    </w:p>
  </w:footnote>
  <w:footnote w:id="33">
    <w:p w14:paraId="6970D987" w14:textId="15418847" w:rsidR="00DA208A" w:rsidRPr="0005784B" w:rsidRDefault="00DA208A"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Nahl</w:t>
      </w:r>
      <w:proofErr w:type="spellEnd"/>
      <w:r w:rsidRPr="0005784B">
        <w:rPr>
          <w:rFonts w:asciiTheme="majorBidi" w:hAnsiTheme="majorBidi" w:cstheme="majorBidi"/>
          <w:sz w:val="22"/>
          <w:szCs w:val="22"/>
        </w:rPr>
        <w:t>, 16/44.</w:t>
      </w:r>
    </w:p>
  </w:footnote>
  <w:footnote w:id="34">
    <w:p w14:paraId="216B23F9" w14:textId="67C9E812" w:rsidR="008C07B8" w:rsidRPr="0005784B" w:rsidRDefault="008C07B8"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Nahl</w:t>
      </w:r>
      <w:proofErr w:type="spellEnd"/>
      <w:r w:rsidRPr="0005784B">
        <w:rPr>
          <w:rFonts w:asciiTheme="majorBidi" w:hAnsiTheme="majorBidi" w:cstheme="majorBidi"/>
          <w:sz w:val="22"/>
          <w:szCs w:val="22"/>
        </w:rPr>
        <w:t>: 16/44,</w:t>
      </w:r>
      <w:r w:rsidR="002B0F08" w:rsidRPr="0005784B">
        <w:rPr>
          <w:rFonts w:asciiTheme="majorBidi" w:hAnsiTheme="majorBidi" w:cstheme="majorBidi"/>
          <w:sz w:val="22"/>
          <w:szCs w:val="22"/>
        </w:rPr>
        <w:t xml:space="preserve"> </w:t>
      </w:r>
      <w:r w:rsidRPr="0005784B">
        <w:rPr>
          <w:rFonts w:asciiTheme="majorBidi" w:hAnsiTheme="majorBidi" w:cstheme="majorBidi"/>
          <w:sz w:val="22"/>
          <w:szCs w:val="22"/>
        </w:rPr>
        <w:t>89.</w:t>
      </w:r>
    </w:p>
  </w:footnote>
  <w:footnote w:id="35">
    <w:p w14:paraId="5B4B3481" w14:textId="7CAD6F11" w:rsidR="00FB7E61" w:rsidRPr="0005784B" w:rsidRDefault="00FB7E61"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İbrâhim</w:t>
      </w:r>
      <w:proofErr w:type="spellEnd"/>
      <w:r w:rsidRPr="0005784B">
        <w:rPr>
          <w:rFonts w:asciiTheme="majorBidi" w:hAnsiTheme="majorBidi" w:cstheme="majorBidi"/>
          <w:sz w:val="22"/>
          <w:szCs w:val="22"/>
        </w:rPr>
        <w:t>: 14/4.</w:t>
      </w:r>
    </w:p>
  </w:footnote>
  <w:footnote w:id="36">
    <w:p w14:paraId="0DCB0CA7" w14:textId="2839015A"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Mola Hüsrev, </w:t>
      </w:r>
      <w:proofErr w:type="spellStart"/>
      <w:r w:rsidRPr="0005784B">
        <w:rPr>
          <w:rFonts w:asciiTheme="majorBidi" w:hAnsiTheme="majorBidi" w:cstheme="majorBidi"/>
          <w:sz w:val="22"/>
          <w:szCs w:val="22"/>
        </w:rPr>
        <w:t>Mir’âtü’l-Usûl</w:t>
      </w:r>
      <w:proofErr w:type="spellEnd"/>
      <w:r w:rsidRPr="0005784B">
        <w:rPr>
          <w:rFonts w:asciiTheme="majorBidi" w:hAnsiTheme="majorBidi" w:cstheme="majorBidi"/>
          <w:sz w:val="22"/>
          <w:szCs w:val="22"/>
        </w:rPr>
        <w:t xml:space="preserve">, s. 167, 168; Ebu Zehra, </w:t>
      </w:r>
      <w:proofErr w:type="spellStart"/>
      <w:r w:rsidRPr="0005784B">
        <w:rPr>
          <w:rFonts w:asciiTheme="majorBidi" w:hAnsiTheme="majorBidi" w:cstheme="majorBidi"/>
          <w:sz w:val="22"/>
          <w:szCs w:val="22"/>
        </w:rPr>
        <w:t>Usulü’l</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Fıkh</w:t>
      </w:r>
      <w:proofErr w:type="spellEnd"/>
      <w:r w:rsidRPr="0005784B">
        <w:rPr>
          <w:rFonts w:asciiTheme="majorBidi" w:hAnsiTheme="majorBidi" w:cstheme="majorBidi"/>
          <w:sz w:val="22"/>
          <w:szCs w:val="22"/>
        </w:rPr>
        <w:t>, s. 91, 131.</w:t>
      </w:r>
    </w:p>
  </w:footnote>
  <w:footnote w:id="37">
    <w:p w14:paraId="7500C1E6" w14:textId="57FA09AE"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Ebu Zehra, </w:t>
      </w:r>
      <w:proofErr w:type="spellStart"/>
      <w:r w:rsidRPr="0005784B">
        <w:rPr>
          <w:rFonts w:asciiTheme="majorBidi" w:hAnsiTheme="majorBidi" w:cstheme="majorBidi"/>
          <w:sz w:val="22"/>
          <w:szCs w:val="22"/>
        </w:rPr>
        <w:t>Usulü’l</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Fıkh</w:t>
      </w:r>
      <w:proofErr w:type="spellEnd"/>
      <w:r w:rsidRPr="0005784B">
        <w:rPr>
          <w:rFonts w:asciiTheme="majorBidi" w:hAnsiTheme="majorBidi" w:cstheme="majorBidi"/>
          <w:sz w:val="22"/>
          <w:szCs w:val="22"/>
        </w:rPr>
        <w:t>, s. 131.</w:t>
      </w:r>
    </w:p>
  </w:footnote>
  <w:footnote w:id="38">
    <w:p w14:paraId="7643A2A8" w14:textId="479A7267"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Muhammed b. Ali es-</w:t>
      </w:r>
      <w:proofErr w:type="spellStart"/>
      <w:r w:rsidRPr="0005784B">
        <w:rPr>
          <w:rFonts w:asciiTheme="majorBidi" w:hAnsiTheme="majorBidi" w:cstheme="majorBidi"/>
          <w:sz w:val="22"/>
          <w:szCs w:val="22"/>
        </w:rPr>
        <w:t>Senûsî</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Teysîru</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Usûli’l-Fıkh</w:t>
      </w:r>
      <w:proofErr w:type="spellEnd"/>
      <w:r w:rsidRPr="0005784B">
        <w:rPr>
          <w:rFonts w:asciiTheme="majorBidi" w:hAnsiTheme="majorBidi" w:cstheme="majorBidi"/>
          <w:sz w:val="22"/>
          <w:szCs w:val="22"/>
        </w:rPr>
        <w:t xml:space="preserve">, s. 53; Ebu Zehra, </w:t>
      </w:r>
      <w:proofErr w:type="spellStart"/>
      <w:r w:rsidRPr="0005784B">
        <w:rPr>
          <w:rFonts w:asciiTheme="majorBidi" w:hAnsiTheme="majorBidi" w:cstheme="majorBidi"/>
          <w:sz w:val="22"/>
          <w:szCs w:val="22"/>
        </w:rPr>
        <w:t>Usulü’l</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Fıkh</w:t>
      </w:r>
      <w:proofErr w:type="spellEnd"/>
      <w:r w:rsidRPr="0005784B">
        <w:rPr>
          <w:rFonts w:asciiTheme="majorBidi" w:hAnsiTheme="majorBidi" w:cstheme="majorBidi"/>
          <w:sz w:val="22"/>
          <w:szCs w:val="22"/>
        </w:rPr>
        <w:t>, s. 106, 112.</w:t>
      </w:r>
    </w:p>
  </w:footnote>
  <w:footnote w:id="39">
    <w:p w14:paraId="4912AC2D" w14:textId="0F91DCCE" w:rsidR="007B423F" w:rsidRPr="0005784B" w:rsidRDefault="007B423F"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A’râf</w:t>
      </w:r>
      <w:proofErr w:type="spellEnd"/>
      <w:r w:rsidRPr="0005784B">
        <w:rPr>
          <w:rFonts w:asciiTheme="majorBidi" w:hAnsiTheme="majorBidi" w:cstheme="majorBidi"/>
          <w:sz w:val="22"/>
          <w:szCs w:val="22"/>
        </w:rPr>
        <w:t>: 7/157.</w:t>
      </w:r>
    </w:p>
  </w:footnote>
  <w:footnote w:id="40">
    <w:p w14:paraId="78922CDF" w14:textId="16B09DDF" w:rsidR="00B27DA3" w:rsidRPr="0005784B" w:rsidRDefault="00B27DA3"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Tevbe</w:t>
      </w:r>
      <w:proofErr w:type="spellEnd"/>
      <w:r w:rsidRPr="0005784B">
        <w:rPr>
          <w:rFonts w:asciiTheme="majorBidi" w:hAnsiTheme="majorBidi" w:cstheme="majorBidi"/>
          <w:sz w:val="22"/>
          <w:szCs w:val="22"/>
        </w:rPr>
        <w:t>: 9/29</w:t>
      </w:r>
    </w:p>
  </w:footnote>
  <w:footnote w:id="41">
    <w:p w14:paraId="7C383C80" w14:textId="49FE2192"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Bkz. </w:t>
      </w:r>
      <w:proofErr w:type="spellStart"/>
      <w:r w:rsidRPr="0005784B">
        <w:rPr>
          <w:rFonts w:asciiTheme="majorBidi" w:hAnsiTheme="majorBidi" w:cstheme="majorBidi"/>
          <w:sz w:val="22"/>
          <w:szCs w:val="22"/>
        </w:rPr>
        <w:t>Tahrim</w:t>
      </w:r>
      <w:proofErr w:type="spellEnd"/>
      <w:r w:rsidRPr="0005784B">
        <w:rPr>
          <w:rFonts w:asciiTheme="majorBidi" w:hAnsiTheme="majorBidi" w:cstheme="majorBidi"/>
          <w:sz w:val="22"/>
          <w:szCs w:val="22"/>
        </w:rPr>
        <w:t xml:space="preserve">: 66/3; </w:t>
      </w:r>
      <w:proofErr w:type="spellStart"/>
      <w:r w:rsidRPr="0005784B">
        <w:rPr>
          <w:rFonts w:asciiTheme="majorBidi" w:hAnsiTheme="majorBidi" w:cstheme="majorBidi"/>
          <w:sz w:val="22"/>
          <w:szCs w:val="22"/>
        </w:rPr>
        <w:t>Enfâl</w:t>
      </w:r>
      <w:proofErr w:type="spellEnd"/>
      <w:r w:rsidRPr="0005784B">
        <w:rPr>
          <w:rFonts w:asciiTheme="majorBidi" w:hAnsiTheme="majorBidi" w:cstheme="majorBidi"/>
          <w:sz w:val="22"/>
          <w:szCs w:val="22"/>
        </w:rPr>
        <w:t>: 8/7,9.</w:t>
      </w:r>
    </w:p>
  </w:footnote>
  <w:footnote w:id="42">
    <w:p w14:paraId="0826C9C4" w14:textId="126F0F8A"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Âmidî</w:t>
      </w:r>
      <w:proofErr w:type="spellEnd"/>
      <w:r w:rsidRPr="0005784B">
        <w:rPr>
          <w:rFonts w:asciiTheme="majorBidi" w:hAnsiTheme="majorBidi" w:cstheme="majorBidi"/>
          <w:sz w:val="22"/>
          <w:szCs w:val="22"/>
        </w:rPr>
        <w:t xml:space="preserve">, </w:t>
      </w:r>
      <w:proofErr w:type="spellStart"/>
      <w:r w:rsidR="001A430B" w:rsidRPr="0005784B">
        <w:rPr>
          <w:rFonts w:asciiTheme="majorBidi" w:hAnsiTheme="majorBidi" w:cstheme="majorBidi"/>
          <w:sz w:val="22"/>
          <w:szCs w:val="22"/>
        </w:rPr>
        <w:t>İhkâm</w:t>
      </w:r>
      <w:proofErr w:type="spellEnd"/>
      <w:r w:rsidR="001A430B" w:rsidRPr="0005784B">
        <w:rPr>
          <w:rFonts w:asciiTheme="majorBidi" w:hAnsiTheme="majorBidi" w:cstheme="majorBidi"/>
          <w:sz w:val="22"/>
          <w:szCs w:val="22"/>
        </w:rPr>
        <w:t>,</w:t>
      </w:r>
      <w:r w:rsidRPr="0005784B">
        <w:rPr>
          <w:rFonts w:asciiTheme="majorBidi" w:hAnsiTheme="majorBidi" w:cstheme="majorBidi"/>
          <w:sz w:val="22"/>
          <w:szCs w:val="22"/>
        </w:rPr>
        <w:t xml:space="preserve"> I/145; </w:t>
      </w:r>
      <w:proofErr w:type="spellStart"/>
      <w:r w:rsidRPr="0005784B">
        <w:rPr>
          <w:rFonts w:asciiTheme="majorBidi" w:hAnsiTheme="majorBidi" w:cstheme="majorBidi"/>
          <w:sz w:val="22"/>
          <w:szCs w:val="22"/>
        </w:rPr>
        <w:t>Teysir</w:t>
      </w:r>
      <w:proofErr w:type="spellEnd"/>
      <w:r w:rsidRPr="0005784B">
        <w:rPr>
          <w:rFonts w:asciiTheme="majorBidi" w:hAnsiTheme="majorBidi" w:cstheme="majorBidi"/>
          <w:sz w:val="22"/>
          <w:szCs w:val="22"/>
        </w:rPr>
        <w:t>, s. 54; Abdülkerim Zeydan, el-</w:t>
      </w:r>
      <w:proofErr w:type="spellStart"/>
      <w:r w:rsidRPr="0005784B">
        <w:rPr>
          <w:rFonts w:asciiTheme="majorBidi" w:hAnsiTheme="majorBidi" w:cstheme="majorBidi"/>
          <w:sz w:val="22"/>
          <w:szCs w:val="22"/>
        </w:rPr>
        <w:t>Vecîz</w:t>
      </w:r>
      <w:proofErr w:type="spellEnd"/>
      <w:r w:rsidRPr="0005784B">
        <w:rPr>
          <w:rFonts w:asciiTheme="majorBidi" w:hAnsiTheme="majorBidi" w:cstheme="majorBidi"/>
          <w:sz w:val="22"/>
          <w:szCs w:val="22"/>
        </w:rPr>
        <w:t xml:space="preserve">, s. 162; Halil İbrahim Molla Hatır </w:t>
      </w:r>
      <w:proofErr w:type="spellStart"/>
      <w:r w:rsidRPr="0005784B">
        <w:rPr>
          <w:rFonts w:asciiTheme="majorBidi" w:hAnsiTheme="majorBidi" w:cstheme="majorBidi"/>
          <w:sz w:val="22"/>
          <w:szCs w:val="22"/>
        </w:rPr>
        <w:t>Azzâm</w:t>
      </w:r>
      <w:r w:rsidR="00F57A97">
        <w:rPr>
          <w:rFonts w:asciiTheme="majorBidi" w:hAnsiTheme="majorBidi" w:cstheme="majorBidi"/>
          <w:sz w:val="22"/>
          <w:szCs w:val="22"/>
        </w:rPr>
        <w:t>î</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Muhtassu’s-Sünneti’n-Nebeviyye</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Vahyün</w:t>
      </w:r>
      <w:proofErr w:type="spellEnd"/>
      <w:r w:rsidRPr="0005784B">
        <w:rPr>
          <w:rFonts w:asciiTheme="majorBidi" w:hAnsiTheme="majorBidi" w:cstheme="majorBidi"/>
          <w:sz w:val="22"/>
          <w:szCs w:val="22"/>
        </w:rPr>
        <w:t xml:space="preserve">, s. 9, 23, 31. </w:t>
      </w:r>
      <w:bookmarkStart w:id="26" w:name="_Hlk499773466"/>
      <w:r w:rsidRPr="0005784B">
        <w:rPr>
          <w:rFonts w:asciiTheme="majorBidi" w:hAnsiTheme="majorBidi" w:cstheme="majorBidi"/>
          <w:sz w:val="22"/>
          <w:szCs w:val="22"/>
        </w:rPr>
        <w:t xml:space="preserve">Bkz. Abdullah </w:t>
      </w:r>
      <w:proofErr w:type="spellStart"/>
      <w:proofErr w:type="gramStart"/>
      <w:r w:rsidRPr="0005784B">
        <w:rPr>
          <w:rFonts w:asciiTheme="majorBidi" w:hAnsiTheme="majorBidi" w:cstheme="majorBidi"/>
          <w:sz w:val="22"/>
          <w:szCs w:val="22"/>
        </w:rPr>
        <w:t>Sirâcüddîn</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Şerhu'l</w:t>
      </w:r>
      <w:proofErr w:type="gramEnd"/>
      <w:r w:rsidRPr="0005784B">
        <w:rPr>
          <w:rFonts w:asciiTheme="majorBidi" w:hAnsiTheme="majorBidi" w:cstheme="majorBidi"/>
          <w:sz w:val="22"/>
          <w:szCs w:val="22"/>
        </w:rPr>
        <w:t>-Manzûmeti'l-Beykûniyye</w:t>
      </w:r>
      <w:proofErr w:type="spellEnd"/>
      <w:r w:rsidRPr="0005784B">
        <w:rPr>
          <w:rFonts w:asciiTheme="majorBidi" w:hAnsiTheme="majorBidi" w:cstheme="majorBidi"/>
          <w:sz w:val="22"/>
          <w:szCs w:val="22"/>
        </w:rPr>
        <w:t>, s. 22; Talat Koçyiğit, Hadis Istılahları, s. 401, 402</w:t>
      </w:r>
      <w:bookmarkEnd w:id="26"/>
    </w:p>
  </w:footnote>
  <w:footnote w:id="43">
    <w:p w14:paraId="12B02138" w14:textId="153BBFA2"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Ebû</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Dâvûd</w:t>
      </w:r>
      <w:proofErr w:type="spellEnd"/>
      <w:r w:rsidRPr="0005784B">
        <w:rPr>
          <w:rFonts w:asciiTheme="majorBidi" w:hAnsiTheme="majorBidi" w:cstheme="majorBidi"/>
          <w:sz w:val="22"/>
          <w:szCs w:val="22"/>
        </w:rPr>
        <w:t xml:space="preserve">, Sünnet, 6; </w:t>
      </w:r>
      <w:proofErr w:type="spellStart"/>
      <w:r w:rsidRPr="0005784B">
        <w:rPr>
          <w:rFonts w:asciiTheme="majorBidi" w:hAnsiTheme="majorBidi" w:cstheme="majorBidi"/>
          <w:sz w:val="22"/>
          <w:szCs w:val="22"/>
        </w:rPr>
        <w:t>İbn</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Mâce</w:t>
      </w:r>
      <w:proofErr w:type="spellEnd"/>
      <w:r w:rsidRPr="0005784B">
        <w:rPr>
          <w:rFonts w:asciiTheme="majorBidi" w:hAnsiTheme="majorBidi" w:cstheme="majorBidi"/>
          <w:sz w:val="22"/>
          <w:szCs w:val="22"/>
        </w:rPr>
        <w:t xml:space="preserve">, Mukaddime, 2; </w:t>
      </w:r>
      <w:proofErr w:type="spellStart"/>
      <w:r w:rsidRPr="0005784B">
        <w:rPr>
          <w:rFonts w:asciiTheme="majorBidi" w:hAnsiTheme="majorBidi" w:cstheme="majorBidi"/>
          <w:sz w:val="22"/>
          <w:szCs w:val="22"/>
        </w:rPr>
        <w:t>Tirmizî</w:t>
      </w:r>
      <w:proofErr w:type="spellEnd"/>
      <w:r w:rsidRPr="0005784B">
        <w:rPr>
          <w:rFonts w:asciiTheme="majorBidi" w:hAnsiTheme="majorBidi" w:cstheme="majorBidi"/>
          <w:sz w:val="22"/>
          <w:szCs w:val="22"/>
        </w:rPr>
        <w:t xml:space="preserve">, İlim, 10; </w:t>
      </w:r>
      <w:proofErr w:type="spellStart"/>
      <w:r w:rsidRPr="0005784B">
        <w:rPr>
          <w:rFonts w:asciiTheme="majorBidi" w:hAnsiTheme="majorBidi" w:cstheme="majorBidi"/>
          <w:sz w:val="22"/>
          <w:szCs w:val="22"/>
        </w:rPr>
        <w:t>Ahmed</w:t>
      </w:r>
      <w:proofErr w:type="spellEnd"/>
      <w:r w:rsidRPr="0005784B">
        <w:rPr>
          <w:rFonts w:asciiTheme="majorBidi" w:hAnsiTheme="majorBidi" w:cstheme="majorBidi"/>
          <w:sz w:val="22"/>
          <w:szCs w:val="22"/>
        </w:rPr>
        <w:t>, IV/131.</w:t>
      </w:r>
    </w:p>
  </w:footnote>
  <w:footnote w:id="44">
    <w:p w14:paraId="62CE5E13" w14:textId="5333F907"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Ebu Zehra, </w:t>
      </w:r>
      <w:proofErr w:type="spellStart"/>
      <w:r w:rsidRPr="0005784B">
        <w:rPr>
          <w:rFonts w:asciiTheme="majorBidi" w:hAnsiTheme="majorBidi" w:cstheme="majorBidi"/>
          <w:sz w:val="22"/>
          <w:szCs w:val="22"/>
        </w:rPr>
        <w:t>Usulü’l</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Fıkh</w:t>
      </w:r>
      <w:proofErr w:type="spellEnd"/>
      <w:r w:rsidRPr="0005784B">
        <w:rPr>
          <w:rFonts w:asciiTheme="majorBidi" w:hAnsiTheme="majorBidi" w:cstheme="majorBidi"/>
          <w:sz w:val="22"/>
          <w:szCs w:val="22"/>
        </w:rPr>
        <w:t>, s. 106.</w:t>
      </w:r>
    </w:p>
  </w:footnote>
  <w:footnote w:id="45">
    <w:p w14:paraId="622E9835" w14:textId="072E7B54" w:rsidR="00171DD3" w:rsidRPr="0005784B" w:rsidRDefault="00171DD3"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Hâkka</w:t>
      </w:r>
      <w:proofErr w:type="spellEnd"/>
      <w:r w:rsidRPr="0005784B">
        <w:rPr>
          <w:rFonts w:asciiTheme="majorBidi" w:hAnsiTheme="majorBidi" w:cstheme="majorBidi"/>
          <w:sz w:val="22"/>
          <w:szCs w:val="22"/>
        </w:rPr>
        <w:t>: 69/44-47.</w:t>
      </w:r>
    </w:p>
  </w:footnote>
  <w:footnote w:id="46">
    <w:p w14:paraId="09E95977" w14:textId="03F744A7" w:rsidR="001B7D29" w:rsidRPr="0005784B" w:rsidRDefault="001B7D29"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Şûrâ</w:t>
      </w:r>
      <w:proofErr w:type="spellEnd"/>
      <w:r w:rsidRPr="0005784B">
        <w:rPr>
          <w:rFonts w:asciiTheme="majorBidi" w:hAnsiTheme="majorBidi" w:cstheme="majorBidi"/>
          <w:sz w:val="22"/>
          <w:szCs w:val="22"/>
        </w:rPr>
        <w:t>: 42/52, 53.</w:t>
      </w:r>
    </w:p>
  </w:footnote>
  <w:footnote w:id="47">
    <w:p w14:paraId="71DEB8E9" w14:textId="2865C911" w:rsidR="005A1C34" w:rsidRPr="0005784B" w:rsidRDefault="005A1C34"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Necm</w:t>
      </w:r>
      <w:proofErr w:type="spellEnd"/>
      <w:r w:rsidRPr="0005784B">
        <w:rPr>
          <w:rFonts w:asciiTheme="majorBidi" w:hAnsiTheme="majorBidi" w:cstheme="majorBidi"/>
          <w:sz w:val="22"/>
          <w:szCs w:val="22"/>
        </w:rPr>
        <w:t>, 53/3, 4.</w:t>
      </w:r>
    </w:p>
  </w:footnote>
  <w:footnote w:id="48">
    <w:p w14:paraId="757267B2" w14:textId="3D67B514"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000A28C4" w:rsidRPr="0005784B">
        <w:rPr>
          <w:rFonts w:asciiTheme="majorBidi" w:hAnsiTheme="majorBidi" w:cstheme="majorBidi"/>
          <w:sz w:val="22"/>
          <w:szCs w:val="22"/>
        </w:rPr>
        <w:t>Serahsi</w:t>
      </w:r>
      <w:proofErr w:type="spellEnd"/>
      <w:r w:rsidR="000A28C4" w:rsidRPr="0005784B">
        <w:rPr>
          <w:rFonts w:asciiTheme="majorBidi" w:hAnsiTheme="majorBidi" w:cstheme="majorBidi"/>
          <w:sz w:val="22"/>
          <w:szCs w:val="22"/>
        </w:rPr>
        <w:t xml:space="preserve">, </w:t>
      </w:r>
      <w:proofErr w:type="spellStart"/>
      <w:r w:rsidR="000A28C4" w:rsidRPr="0005784B">
        <w:rPr>
          <w:rFonts w:asciiTheme="majorBidi" w:hAnsiTheme="majorBidi" w:cstheme="majorBidi"/>
          <w:sz w:val="22"/>
          <w:szCs w:val="22"/>
        </w:rPr>
        <w:t>Bulûğu’s-Sûl</w:t>
      </w:r>
      <w:proofErr w:type="spellEnd"/>
      <w:r w:rsidR="000A28C4" w:rsidRPr="0005784B">
        <w:rPr>
          <w:rFonts w:asciiTheme="majorBidi" w:hAnsiTheme="majorBidi" w:cstheme="majorBidi"/>
          <w:sz w:val="22"/>
          <w:szCs w:val="22"/>
        </w:rPr>
        <w:t xml:space="preserve"> </w:t>
      </w:r>
      <w:proofErr w:type="spellStart"/>
      <w:r w:rsidR="000A28C4" w:rsidRPr="0005784B">
        <w:rPr>
          <w:rFonts w:asciiTheme="majorBidi" w:hAnsiTheme="majorBidi" w:cstheme="majorBidi"/>
          <w:sz w:val="22"/>
          <w:szCs w:val="22"/>
        </w:rPr>
        <w:t>fi’l-Usûl</w:t>
      </w:r>
      <w:proofErr w:type="spellEnd"/>
      <w:r w:rsidR="000A28C4" w:rsidRPr="0005784B">
        <w:rPr>
          <w:rFonts w:asciiTheme="majorBidi" w:hAnsiTheme="majorBidi" w:cstheme="majorBidi"/>
          <w:sz w:val="22"/>
          <w:szCs w:val="22"/>
        </w:rPr>
        <w:t xml:space="preserve">, I/374; </w:t>
      </w:r>
      <w:r w:rsidRPr="0005784B">
        <w:rPr>
          <w:rFonts w:asciiTheme="majorBidi" w:hAnsiTheme="majorBidi" w:cstheme="majorBidi"/>
          <w:sz w:val="22"/>
          <w:szCs w:val="22"/>
        </w:rPr>
        <w:t>Muhammed b. Ali es-</w:t>
      </w:r>
      <w:proofErr w:type="spellStart"/>
      <w:r w:rsidRPr="0005784B">
        <w:rPr>
          <w:rFonts w:asciiTheme="majorBidi" w:hAnsiTheme="majorBidi" w:cstheme="majorBidi"/>
          <w:sz w:val="22"/>
          <w:szCs w:val="22"/>
        </w:rPr>
        <w:t>Senûsî</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Teysîru</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Usûli’l-Fıkh</w:t>
      </w:r>
      <w:proofErr w:type="spellEnd"/>
      <w:r w:rsidRPr="0005784B">
        <w:rPr>
          <w:rFonts w:asciiTheme="majorBidi" w:hAnsiTheme="majorBidi" w:cstheme="majorBidi"/>
          <w:sz w:val="22"/>
          <w:szCs w:val="22"/>
        </w:rPr>
        <w:t>, s. 53, 54.</w:t>
      </w:r>
    </w:p>
  </w:footnote>
  <w:footnote w:id="49">
    <w:p w14:paraId="5E87E170" w14:textId="119C1037" w:rsidR="001B7D29" w:rsidRPr="0005784B" w:rsidRDefault="001B7D29"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Ebû</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Dâvûd</w:t>
      </w:r>
      <w:proofErr w:type="spellEnd"/>
      <w:r w:rsidRPr="0005784B">
        <w:rPr>
          <w:rFonts w:asciiTheme="majorBidi" w:hAnsiTheme="majorBidi" w:cstheme="majorBidi"/>
          <w:sz w:val="22"/>
          <w:szCs w:val="22"/>
        </w:rPr>
        <w:t xml:space="preserve">, Sünnet, 5; </w:t>
      </w:r>
      <w:proofErr w:type="spellStart"/>
      <w:r w:rsidRPr="0005784B">
        <w:rPr>
          <w:rFonts w:asciiTheme="majorBidi" w:hAnsiTheme="majorBidi" w:cstheme="majorBidi"/>
          <w:sz w:val="22"/>
          <w:szCs w:val="22"/>
        </w:rPr>
        <w:t>Tirmizî</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Menâkıb</w:t>
      </w:r>
      <w:proofErr w:type="spellEnd"/>
      <w:r w:rsidRPr="0005784B">
        <w:rPr>
          <w:rFonts w:asciiTheme="majorBidi" w:hAnsiTheme="majorBidi" w:cstheme="majorBidi"/>
          <w:sz w:val="22"/>
          <w:szCs w:val="22"/>
        </w:rPr>
        <w:t xml:space="preserve">, 31; </w:t>
      </w:r>
      <w:proofErr w:type="spellStart"/>
      <w:r w:rsidRPr="0005784B">
        <w:rPr>
          <w:rFonts w:asciiTheme="majorBidi" w:hAnsiTheme="majorBidi" w:cstheme="majorBidi"/>
          <w:sz w:val="22"/>
          <w:szCs w:val="22"/>
        </w:rPr>
        <w:t>Ahmed</w:t>
      </w:r>
      <w:proofErr w:type="spellEnd"/>
      <w:r w:rsidRPr="0005784B">
        <w:rPr>
          <w:rFonts w:asciiTheme="majorBidi" w:hAnsiTheme="majorBidi" w:cstheme="majorBidi"/>
          <w:sz w:val="22"/>
          <w:szCs w:val="22"/>
        </w:rPr>
        <w:t>, 4/127.</w:t>
      </w:r>
    </w:p>
  </w:footnote>
  <w:footnote w:id="50">
    <w:p w14:paraId="430241E4" w14:textId="1F496C26" w:rsidR="001B7D29" w:rsidRPr="0005784B" w:rsidRDefault="001B7D29"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Buhârî</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İ’tisam</w:t>
      </w:r>
      <w:proofErr w:type="spellEnd"/>
      <w:r w:rsidRPr="0005784B">
        <w:rPr>
          <w:rFonts w:asciiTheme="majorBidi" w:hAnsiTheme="majorBidi" w:cstheme="majorBidi"/>
          <w:sz w:val="22"/>
          <w:szCs w:val="22"/>
        </w:rPr>
        <w:t>, 20.</w:t>
      </w:r>
    </w:p>
  </w:footnote>
  <w:footnote w:id="51">
    <w:p w14:paraId="69AEEE8E" w14:textId="3987A5C8" w:rsidR="00083E2B" w:rsidRPr="0005784B" w:rsidRDefault="00083E2B"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Bid’at</w:t>
      </w:r>
      <w:proofErr w:type="spellEnd"/>
      <w:r w:rsidRPr="0005784B">
        <w:rPr>
          <w:rFonts w:asciiTheme="majorBidi" w:hAnsiTheme="majorBidi" w:cstheme="majorBidi"/>
          <w:sz w:val="22"/>
          <w:szCs w:val="22"/>
        </w:rPr>
        <w:t>, dini temeli olmadığı halde, sonradan ortaya çıkan şeylerdir. Dini temeli olduğu halde bir ibadetin kolaylaştırılmasına veya maslahata yönelik olarak sonradan ortaya konan şeylere “</w:t>
      </w:r>
      <w:proofErr w:type="spellStart"/>
      <w:r w:rsidRPr="0005784B">
        <w:rPr>
          <w:rFonts w:asciiTheme="majorBidi" w:hAnsiTheme="majorBidi" w:cstheme="majorBidi"/>
          <w:sz w:val="22"/>
          <w:szCs w:val="22"/>
        </w:rPr>
        <w:t>bid’at</w:t>
      </w:r>
      <w:proofErr w:type="spellEnd"/>
      <w:r w:rsidRPr="0005784B">
        <w:rPr>
          <w:rFonts w:asciiTheme="majorBidi" w:hAnsiTheme="majorBidi" w:cstheme="majorBidi"/>
          <w:sz w:val="22"/>
          <w:szCs w:val="22"/>
        </w:rPr>
        <w:t>” denmez. Bu anlamda bazı ulema da dini temeli olduğu halde sonradan ortaya konan yeni uygulamaları “</w:t>
      </w:r>
      <w:proofErr w:type="spellStart"/>
      <w:r w:rsidRPr="0005784B">
        <w:rPr>
          <w:rFonts w:asciiTheme="majorBidi" w:hAnsiTheme="majorBidi" w:cstheme="majorBidi"/>
          <w:i/>
          <w:iCs/>
          <w:sz w:val="22"/>
          <w:szCs w:val="22"/>
        </w:rPr>
        <w:t>bid’at</w:t>
      </w:r>
      <w:proofErr w:type="spellEnd"/>
      <w:r w:rsidRPr="0005784B">
        <w:rPr>
          <w:rFonts w:asciiTheme="majorBidi" w:hAnsiTheme="majorBidi" w:cstheme="majorBidi"/>
          <w:i/>
          <w:iCs/>
          <w:sz w:val="22"/>
          <w:szCs w:val="22"/>
        </w:rPr>
        <w:t xml:space="preserve">-ı </w:t>
      </w:r>
      <w:proofErr w:type="spellStart"/>
      <w:r w:rsidRPr="0005784B">
        <w:rPr>
          <w:rFonts w:asciiTheme="majorBidi" w:hAnsiTheme="majorBidi" w:cstheme="majorBidi"/>
          <w:i/>
          <w:iCs/>
          <w:sz w:val="22"/>
          <w:szCs w:val="22"/>
        </w:rPr>
        <w:t>hasene</w:t>
      </w:r>
      <w:proofErr w:type="spellEnd"/>
      <w:r w:rsidRPr="0005784B">
        <w:rPr>
          <w:rFonts w:asciiTheme="majorBidi" w:hAnsiTheme="majorBidi" w:cstheme="majorBidi"/>
          <w:i/>
          <w:iCs/>
          <w:sz w:val="22"/>
          <w:szCs w:val="22"/>
        </w:rPr>
        <w:t xml:space="preserve">/güzel </w:t>
      </w:r>
      <w:proofErr w:type="spellStart"/>
      <w:r w:rsidRPr="0005784B">
        <w:rPr>
          <w:rFonts w:asciiTheme="majorBidi" w:hAnsiTheme="majorBidi" w:cstheme="majorBidi"/>
          <w:i/>
          <w:iCs/>
          <w:sz w:val="22"/>
          <w:szCs w:val="22"/>
        </w:rPr>
        <w:t>bid’at</w:t>
      </w:r>
      <w:proofErr w:type="spellEnd"/>
      <w:r w:rsidRPr="0005784B">
        <w:rPr>
          <w:rFonts w:asciiTheme="majorBidi" w:hAnsiTheme="majorBidi" w:cstheme="majorBidi"/>
          <w:i/>
          <w:iCs/>
          <w:sz w:val="22"/>
          <w:szCs w:val="22"/>
        </w:rPr>
        <w:t>”</w:t>
      </w:r>
      <w:r w:rsidRPr="0005784B">
        <w:rPr>
          <w:rFonts w:asciiTheme="majorBidi" w:hAnsiTheme="majorBidi" w:cstheme="majorBidi"/>
          <w:sz w:val="22"/>
          <w:szCs w:val="22"/>
        </w:rPr>
        <w:t xml:space="preserve"> olarak değerlendirmiştir ki bu ifade, dini temelli uygulamaların, hadis-i şerifte kastedilen </w:t>
      </w:r>
      <w:proofErr w:type="spellStart"/>
      <w:r w:rsidRPr="0005784B">
        <w:rPr>
          <w:rFonts w:asciiTheme="majorBidi" w:hAnsiTheme="majorBidi" w:cstheme="majorBidi"/>
          <w:sz w:val="22"/>
          <w:szCs w:val="22"/>
        </w:rPr>
        <w:t>bid’at</w:t>
      </w:r>
      <w:proofErr w:type="spellEnd"/>
      <w:r w:rsidRPr="0005784B">
        <w:rPr>
          <w:rFonts w:asciiTheme="majorBidi" w:hAnsiTheme="majorBidi" w:cstheme="majorBidi"/>
          <w:sz w:val="22"/>
          <w:szCs w:val="22"/>
        </w:rPr>
        <w:t xml:space="preserve"> olmadığına işaret eder. Bu kabul, “</w:t>
      </w:r>
      <w:proofErr w:type="spellStart"/>
      <w:r w:rsidRPr="0005784B">
        <w:rPr>
          <w:rFonts w:asciiTheme="majorBidi" w:hAnsiTheme="majorBidi" w:cstheme="majorBidi"/>
          <w:sz w:val="22"/>
          <w:szCs w:val="22"/>
        </w:rPr>
        <w:t>bid’at”in</w:t>
      </w:r>
      <w:proofErr w:type="spellEnd"/>
      <w:r w:rsidRPr="0005784B">
        <w:rPr>
          <w:rFonts w:asciiTheme="majorBidi" w:hAnsiTheme="majorBidi" w:cstheme="majorBidi"/>
          <w:sz w:val="22"/>
          <w:szCs w:val="22"/>
        </w:rPr>
        <w:t xml:space="preserve"> kelime anlamı üzerinden bir yaklaşımdır.</w:t>
      </w:r>
    </w:p>
  </w:footnote>
  <w:footnote w:id="52">
    <w:p w14:paraId="7801B703" w14:textId="45F1FCAF" w:rsidR="00083E2B" w:rsidRPr="0005784B" w:rsidRDefault="00083E2B"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Müslim, Cuma, 43; </w:t>
      </w:r>
      <w:proofErr w:type="spellStart"/>
      <w:r w:rsidRPr="0005784B">
        <w:rPr>
          <w:rFonts w:asciiTheme="majorBidi" w:hAnsiTheme="majorBidi" w:cstheme="majorBidi"/>
          <w:sz w:val="22"/>
          <w:szCs w:val="22"/>
        </w:rPr>
        <w:t>Nesâî</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Iydeyn</w:t>
      </w:r>
      <w:proofErr w:type="spellEnd"/>
      <w:r w:rsidRPr="0005784B">
        <w:rPr>
          <w:rFonts w:asciiTheme="majorBidi" w:hAnsiTheme="majorBidi" w:cstheme="majorBidi"/>
          <w:sz w:val="22"/>
          <w:szCs w:val="22"/>
        </w:rPr>
        <w:t xml:space="preserve">, 22; </w:t>
      </w:r>
      <w:proofErr w:type="spellStart"/>
      <w:r w:rsidRPr="0005784B">
        <w:rPr>
          <w:rFonts w:asciiTheme="majorBidi" w:hAnsiTheme="majorBidi" w:cstheme="majorBidi"/>
          <w:sz w:val="22"/>
          <w:szCs w:val="22"/>
        </w:rPr>
        <w:t>Ahmed</w:t>
      </w:r>
      <w:proofErr w:type="spellEnd"/>
      <w:r w:rsidRPr="0005784B">
        <w:rPr>
          <w:rFonts w:asciiTheme="majorBidi" w:hAnsiTheme="majorBidi" w:cstheme="majorBidi"/>
          <w:sz w:val="22"/>
          <w:szCs w:val="22"/>
        </w:rPr>
        <w:t xml:space="preserve">, III/310; </w:t>
      </w:r>
      <w:proofErr w:type="spellStart"/>
      <w:r w:rsidRPr="0005784B">
        <w:rPr>
          <w:rFonts w:asciiTheme="majorBidi" w:hAnsiTheme="majorBidi" w:cstheme="majorBidi"/>
          <w:sz w:val="22"/>
          <w:szCs w:val="22"/>
        </w:rPr>
        <w:t>İbn</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Mâce</w:t>
      </w:r>
      <w:proofErr w:type="spellEnd"/>
      <w:r w:rsidRPr="0005784B">
        <w:rPr>
          <w:rFonts w:asciiTheme="majorBidi" w:hAnsiTheme="majorBidi" w:cstheme="majorBidi"/>
          <w:sz w:val="22"/>
          <w:szCs w:val="22"/>
        </w:rPr>
        <w:t>, Mukaddime, 7.</w:t>
      </w:r>
    </w:p>
  </w:footnote>
  <w:footnote w:id="53">
    <w:p w14:paraId="34608C38" w14:textId="3F3167CE"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Tebrizî</w:t>
      </w:r>
      <w:proofErr w:type="spellEnd"/>
      <w:r w:rsidRPr="0005784B">
        <w:rPr>
          <w:rFonts w:asciiTheme="majorBidi" w:hAnsiTheme="majorBidi" w:cstheme="majorBidi"/>
          <w:sz w:val="22"/>
          <w:szCs w:val="22"/>
        </w:rPr>
        <w:t>, el-</w:t>
      </w:r>
      <w:proofErr w:type="spellStart"/>
      <w:r w:rsidRPr="0005784B">
        <w:rPr>
          <w:rFonts w:asciiTheme="majorBidi" w:hAnsiTheme="majorBidi" w:cstheme="majorBidi"/>
          <w:sz w:val="22"/>
          <w:szCs w:val="22"/>
        </w:rPr>
        <w:t>Mişkât</w:t>
      </w:r>
      <w:proofErr w:type="spellEnd"/>
      <w:r w:rsidRPr="0005784B">
        <w:rPr>
          <w:rFonts w:asciiTheme="majorBidi" w:hAnsiTheme="majorBidi" w:cstheme="majorBidi"/>
          <w:sz w:val="22"/>
          <w:szCs w:val="22"/>
        </w:rPr>
        <w:t xml:space="preserve">, I/52, No:176; </w:t>
      </w:r>
      <w:proofErr w:type="spellStart"/>
      <w:r w:rsidRPr="0005784B">
        <w:rPr>
          <w:rFonts w:asciiTheme="majorBidi" w:hAnsiTheme="majorBidi" w:cstheme="majorBidi"/>
          <w:sz w:val="22"/>
          <w:szCs w:val="22"/>
        </w:rPr>
        <w:t>Münziri</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Terğîb</w:t>
      </w:r>
      <w:proofErr w:type="spellEnd"/>
      <w:r w:rsidRPr="0005784B">
        <w:rPr>
          <w:rFonts w:asciiTheme="majorBidi" w:hAnsiTheme="majorBidi" w:cstheme="majorBidi"/>
          <w:sz w:val="22"/>
          <w:szCs w:val="22"/>
        </w:rPr>
        <w:t xml:space="preserve">, I/44. Hadis-i şerif, Ebu </w:t>
      </w:r>
      <w:proofErr w:type="spellStart"/>
      <w:r w:rsidRPr="0005784B">
        <w:rPr>
          <w:rFonts w:asciiTheme="majorBidi" w:hAnsiTheme="majorBidi" w:cstheme="majorBidi"/>
          <w:sz w:val="22"/>
          <w:szCs w:val="22"/>
        </w:rPr>
        <w:t>Hureyre</w:t>
      </w:r>
      <w:proofErr w:type="spellEnd"/>
      <w:r w:rsidRPr="0005784B">
        <w:rPr>
          <w:rFonts w:asciiTheme="majorBidi" w:hAnsiTheme="majorBidi" w:cstheme="majorBidi"/>
          <w:sz w:val="22"/>
          <w:szCs w:val="22"/>
        </w:rPr>
        <w:t xml:space="preserve"> ve </w:t>
      </w:r>
      <w:proofErr w:type="spellStart"/>
      <w:r w:rsidRPr="0005784B">
        <w:rPr>
          <w:rFonts w:asciiTheme="majorBidi" w:hAnsiTheme="majorBidi" w:cstheme="majorBidi"/>
          <w:sz w:val="22"/>
          <w:szCs w:val="22"/>
        </w:rPr>
        <w:t>İbn</w:t>
      </w:r>
      <w:proofErr w:type="spellEnd"/>
      <w:r w:rsidRPr="0005784B">
        <w:rPr>
          <w:rFonts w:asciiTheme="majorBidi" w:hAnsiTheme="majorBidi" w:cstheme="majorBidi"/>
          <w:sz w:val="22"/>
          <w:szCs w:val="22"/>
        </w:rPr>
        <w:t xml:space="preserve"> Abbas (</w:t>
      </w:r>
      <w:proofErr w:type="spellStart"/>
      <w:r w:rsidRPr="0005784B">
        <w:rPr>
          <w:rFonts w:asciiTheme="majorBidi" w:hAnsiTheme="majorBidi" w:cstheme="majorBidi"/>
          <w:sz w:val="22"/>
          <w:szCs w:val="22"/>
        </w:rPr>
        <w:t>r.a</w:t>
      </w:r>
      <w:proofErr w:type="spellEnd"/>
      <w:r w:rsidRPr="0005784B">
        <w:rPr>
          <w:rFonts w:asciiTheme="majorBidi" w:hAnsiTheme="majorBidi" w:cstheme="majorBidi"/>
          <w:sz w:val="22"/>
          <w:szCs w:val="22"/>
        </w:rPr>
        <w:t xml:space="preserve">.) rivayetinde gelmiştir. </w:t>
      </w:r>
      <w:proofErr w:type="spellStart"/>
      <w:r w:rsidRPr="0005784B">
        <w:rPr>
          <w:rFonts w:asciiTheme="majorBidi" w:hAnsiTheme="majorBidi" w:cstheme="majorBidi"/>
          <w:sz w:val="22"/>
          <w:szCs w:val="22"/>
        </w:rPr>
        <w:t>Heysemi</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Mecma</w:t>
      </w:r>
      <w:proofErr w:type="spellEnd"/>
      <w:r w:rsidRPr="0005784B">
        <w:rPr>
          <w:rFonts w:asciiTheme="majorBidi" w:hAnsiTheme="majorBidi" w:cstheme="majorBidi"/>
          <w:sz w:val="22"/>
          <w:szCs w:val="22"/>
        </w:rPr>
        <w:t>, I/418), “el-</w:t>
      </w:r>
      <w:proofErr w:type="spellStart"/>
      <w:r w:rsidRPr="0005784B">
        <w:rPr>
          <w:rFonts w:asciiTheme="majorBidi" w:hAnsiTheme="majorBidi" w:cstheme="majorBidi"/>
          <w:sz w:val="22"/>
          <w:szCs w:val="22"/>
        </w:rPr>
        <w:t>Mütemessiku</w:t>
      </w:r>
      <w:proofErr w:type="spellEnd"/>
      <w:r w:rsidRPr="0005784B">
        <w:rPr>
          <w:rFonts w:asciiTheme="majorBidi" w:hAnsiTheme="majorBidi" w:cstheme="majorBidi"/>
          <w:sz w:val="22"/>
          <w:szCs w:val="22"/>
        </w:rPr>
        <w:t xml:space="preserve">” lafzıyla başlayan hadisi, </w:t>
      </w:r>
      <w:proofErr w:type="spellStart"/>
      <w:r w:rsidRPr="0005784B">
        <w:rPr>
          <w:rFonts w:asciiTheme="majorBidi" w:hAnsiTheme="majorBidi" w:cstheme="majorBidi"/>
          <w:sz w:val="22"/>
          <w:szCs w:val="22"/>
        </w:rPr>
        <w:t>Tabarânî</w:t>
      </w:r>
      <w:proofErr w:type="spellEnd"/>
      <w:r w:rsidRPr="0005784B">
        <w:rPr>
          <w:rFonts w:asciiTheme="majorBidi" w:hAnsiTheme="majorBidi" w:cstheme="majorBidi"/>
          <w:sz w:val="22"/>
          <w:szCs w:val="22"/>
        </w:rPr>
        <w:t>/</w:t>
      </w:r>
      <w:proofErr w:type="spellStart"/>
      <w:r w:rsidRPr="0005784B">
        <w:rPr>
          <w:rFonts w:asciiTheme="majorBidi" w:hAnsiTheme="majorBidi" w:cstheme="majorBidi"/>
          <w:sz w:val="22"/>
          <w:szCs w:val="22"/>
        </w:rPr>
        <w:t>Evsat</w:t>
      </w:r>
      <w:proofErr w:type="spellEnd"/>
      <w:r w:rsidRPr="0005784B">
        <w:rPr>
          <w:rFonts w:asciiTheme="majorBidi" w:hAnsiTheme="majorBidi" w:cstheme="majorBidi"/>
          <w:sz w:val="22"/>
          <w:szCs w:val="22"/>
        </w:rPr>
        <w:t xml:space="preserve"> (II/31)’tan aktarmış ve hadisin senedindeki Muhammed b. Salih’in hayat hikayesini bulamadığını, hadisin diğer </w:t>
      </w:r>
      <w:proofErr w:type="spellStart"/>
      <w:r w:rsidRPr="0005784B">
        <w:rPr>
          <w:rFonts w:asciiTheme="majorBidi" w:hAnsiTheme="majorBidi" w:cstheme="majorBidi"/>
          <w:sz w:val="22"/>
          <w:szCs w:val="22"/>
        </w:rPr>
        <w:t>ravilerinin</w:t>
      </w:r>
      <w:proofErr w:type="spellEnd"/>
      <w:r w:rsidRPr="0005784B">
        <w:rPr>
          <w:rFonts w:asciiTheme="majorBidi" w:hAnsiTheme="majorBidi" w:cstheme="majorBidi"/>
          <w:sz w:val="22"/>
          <w:szCs w:val="22"/>
        </w:rPr>
        <w:t xml:space="preserve"> ise sika olduğunu belirtmiştir. </w:t>
      </w:r>
      <w:proofErr w:type="spellStart"/>
      <w:r w:rsidRPr="0005784B">
        <w:rPr>
          <w:rFonts w:asciiTheme="majorBidi" w:hAnsiTheme="majorBidi" w:cstheme="majorBidi"/>
          <w:sz w:val="22"/>
          <w:szCs w:val="22"/>
        </w:rPr>
        <w:t>Elbani</w:t>
      </w:r>
      <w:proofErr w:type="spellEnd"/>
      <w:r w:rsidRPr="0005784B">
        <w:rPr>
          <w:rFonts w:asciiTheme="majorBidi" w:hAnsiTheme="majorBidi" w:cstheme="majorBidi"/>
          <w:sz w:val="22"/>
          <w:szCs w:val="22"/>
        </w:rPr>
        <w:t xml:space="preserve"> ise (</w:t>
      </w:r>
      <w:proofErr w:type="spellStart"/>
      <w:r w:rsidRPr="0005784B">
        <w:rPr>
          <w:rFonts w:asciiTheme="majorBidi" w:hAnsiTheme="majorBidi" w:cstheme="majorBidi"/>
          <w:sz w:val="22"/>
          <w:szCs w:val="22"/>
        </w:rPr>
        <w:t>Elbani</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Zaîfe</w:t>
      </w:r>
      <w:proofErr w:type="spellEnd"/>
      <w:r w:rsidRPr="0005784B">
        <w:rPr>
          <w:rFonts w:asciiTheme="majorBidi" w:hAnsiTheme="majorBidi" w:cstheme="majorBidi"/>
          <w:sz w:val="22"/>
          <w:szCs w:val="22"/>
        </w:rPr>
        <w:t xml:space="preserve">, No: 326), hadisin zayıf olduğunu söylemiştir, ancak </w:t>
      </w:r>
      <w:proofErr w:type="spellStart"/>
      <w:r w:rsidRPr="0005784B">
        <w:rPr>
          <w:rFonts w:asciiTheme="majorBidi" w:hAnsiTheme="majorBidi" w:cstheme="majorBidi"/>
          <w:sz w:val="22"/>
          <w:szCs w:val="22"/>
        </w:rPr>
        <w:t>Elbâni’nin</w:t>
      </w:r>
      <w:proofErr w:type="spellEnd"/>
      <w:r w:rsidRPr="0005784B">
        <w:rPr>
          <w:rFonts w:asciiTheme="majorBidi" w:hAnsiTheme="majorBidi" w:cstheme="majorBidi"/>
          <w:sz w:val="22"/>
          <w:szCs w:val="22"/>
        </w:rPr>
        <w:t xml:space="preserve">, hadisleri değerlendirmede </w:t>
      </w:r>
      <w:proofErr w:type="spellStart"/>
      <w:r w:rsidRPr="0005784B">
        <w:rPr>
          <w:rFonts w:asciiTheme="majorBidi" w:hAnsiTheme="majorBidi" w:cstheme="majorBidi"/>
          <w:sz w:val="22"/>
          <w:szCs w:val="22"/>
        </w:rPr>
        <w:t>müteşeddid</w:t>
      </w:r>
      <w:proofErr w:type="spellEnd"/>
      <w:r w:rsidRPr="0005784B">
        <w:rPr>
          <w:rFonts w:asciiTheme="majorBidi" w:hAnsiTheme="majorBidi" w:cstheme="majorBidi"/>
          <w:sz w:val="22"/>
          <w:szCs w:val="22"/>
        </w:rPr>
        <w:t xml:space="preserve"> (</w:t>
      </w:r>
      <w:r w:rsidR="00A724F5" w:rsidRPr="0005784B">
        <w:rPr>
          <w:rFonts w:asciiTheme="majorBidi" w:hAnsiTheme="majorBidi" w:cstheme="majorBidi"/>
          <w:sz w:val="22"/>
          <w:szCs w:val="22"/>
        </w:rPr>
        <w:t>aşırı</w:t>
      </w:r>
      <w:r w:rsidRPr="0005784B">
        <w:rPr>
          <w:rFonts w:asciiTheme="majorBidi" w:hAnsiTheme="majorBidi" w:cstheme="majorBidi"/>
          <w:sz w:val="22"/>
          <w:szCs w:val="22"/>
        </w:rPr>
        <w:t xml:space="preserve"> sıkı) davrandığını ve isabetsiz karalarının da olduğunu biliyoruz. </w:t>
      </w:r>
      <w:hyperlink r:id="rId1" w:history="1">
        <w:r w:rsidRPr="0005784B">
          <w:rPr>
            <w:rStyle w:val="Kpr"/>
            <w:rFonts w:asciiTheme="majorBidi" w:hAnsiTheme="majorBidi" w:cstheme="majorBidi"/>
            <w:sz w:val="22"/>
            <w:szCs w:val="22"/>
          </w:rPr>
          <w:t>http://www.ahlalhdeeth.com/vb/showthread.php?t=334593</w:t>
        </w:r>
      </w:hyperlink>
      <w:r w:rsidRPr="0005784B">
        <w:rPr>
          <w:rFonts w:asciiTheme="majorBidi" w:hAnsiTheme="majorBidi" w:cstheme="majorBidi"/>
          <w:sz w:val="22"/>
          <w:szCs w:val="22"/>
        </w:rPr>
        <w:t xml:space="preserve"> . “</w:t>
      </w:r>
      <w:proofErr w:type="gramStart"/>
      <w:r w:rsidRPr="0005784B">
        <w:rPr>
          <w:rFonts w:asciiTheme="majorBidi" w:hAnsiTheme="majorBidi" w:cstheme="majorBidi"/>
          <w:sz w:val="22"/>
          <w:szCs w:val="22"/>
        </w:rPr>
        <w:t>el</w:t>
      </w:r>
      <w:proofErr w:type="gramEnd"/>
      <w:r w:rsidRPr="0005784B">
        <w:rPr>
          <w:rFonts w:asciiTheme="majorBidi" w:hAnsiTheme="majorBidi" w:cstheme="majorBidi"/>
          <w:sz w:val="22"/>
          <w:szCs w:val="22"/>
        </w:rPr>
        <w:t>-</w:t>
      </w:r>
      <w:proofErr w:type="spellStart"/>
      <w:r w:rsidRPr="0005784B">
        <w:rPr>
          <w:rFonts w:asciiTheme="majorBidi" w:hAnsiTheme="majorBidi" w:cstheme="majorBidi"/>
          <w:sz w:val="22"/>
          <w:szCs w:val="22"/>
        </w:rPr>
        <w:t>Mütemessik</w:t>
      </w:r>
      <w:proofErr w:type="spellEnd"/>
      <w:r w:rsidRPr="0005784B">
        <w:rPr>
          <w:rFonts w:asciiTheme="majorBidi" w:hAnsiTheme="majorBidi" w:cstheme="majorBidi"/>
          <w:sz w:val="22"/>
          <w:szCs w:val="22"/>
        </w:rPr>
        <w:t xml:space="preserve">” lafzıyla başlayan hadis, Ebu </w:t>
      </w:r>
      <w:proofErr w:type="spellStart"/>
      <w:r w:rsidRPr="0005784B">
        <w:rPr>
          <w:rFonts w:asciiTheme="majorBidi" w:hAnsiTheme="majorBidi" w:cstheme="majorBidi"/>
          <w:sz w:val="22"/>
          <w:szCs w:val="22"/>
        </w:rPr>
        <w:t>Nuaym’ın</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Hilye’sinde</w:t>
      </w:r>
      <w:proofErr w:type="spellEnd"/>
      <w:r w:rsidRPr="0005784B">
        <w:rPr>
          <w:rFonts w:asciiTheme="majorBidi" w:hAnsiTheme="majorBidi" w:cstheme="majorBidi"/>
          <w:sz w:val="22"/>
          <w:szCs w:val="22"/>
        </w:rPr>
        <w:t xml:space="preserve"> de (VIII/200) rivayet edilmiştir. </w:t>
      </w:r>
      <w:hyperlink r:id="rId2" w:history="1">
        <w:r w:rsidRPr="0005784B">
          <w:rPr>
            <w:rStyle w:val="Kpr"/>
            <w:rFonts w:asciiTheme="majorBidi" w:hAnsiTheme="majorBidi" w:cstheme="majorBidi"/>
            <w:sz w:val="22"/>
            <w:szCs w:val="22"/>
          </w:rPr>
          <w:t>https://islamqa.info/ar/89878</w:t>
        </w:r>
      </w:hyperlink>
      <w:r w:rsidRPr="0005784B">
        <w:rPr>
          <w:rFonts w:asciiTheme="majorBidi" w:hAnsiTheme="majorBidi" w:cstheme="majorBidi"/>
          <w:sz w:val="22"/>
          <w:szCs w:val="22"/>
        </w:rPr>
        <w:t xml:space="preserve"> .</w:t>
      </w:r>
    </w:p>
  </w:footnote>
  <w:footnote w:id="54">
    <w:p w14:paraId="74EA5125" w14:textId="77777777"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Tirmizi</w:t>
      </w:r>
      <w:proofErr w:type="spellEnd"/>
      <w:r w:rsidRPr="0005784B">
        <w:rPr>
          <w:rFonts w:asciiTheme="majorBidi" w:hAnsiTheme="majorBidi" w:cstheme="majorBidi"/>
          <w:sz w:val="22"/>
          <w:szCs w:val="22"/>
        </w:rPr>
        <w:t xml:space="preserve">, İman, 13 (No: 2630). </w:t>
      </w:r>
      <w:proofErr w:type="spellStart"/>
      <w:r w:rsidRPr="0005784B">
        <w:rPr>
          <w:rFonts w:asciiTheme="majorBidi" w:hAnsiTheme="majorBidi" w:cstheme="majorBidi"/>
          <w:sz w:val="22"/>
          <w:szCs w:val="22"/>
        </w:rPr>
        <w:t>Tirmizi</w:t>
      </w:r>
      <w:proofErr w:type="spellEnd"/>
      <w:r w:rsidRPr="0005784B">
        <w:rPr>
          <w:rFonts w:asciiTheme="majorBidi" w:hAnsiTheme="majorBidi" w:cstheme="majorBidi"/>
          <w:sz w:val="22"/>
          <w:szCs w:val="22"/>
        </w:rPr>
        <w:t xml:space="preserve">, hadisi, </w:t>
      </w:r>
      <w:proofErr w:type="spellStart"/>
      <w:r w:rsidRPr="0005784B">
        <w:rPr>
          <w:rFonts w:asciiTheme="majorBidi" w:hAnsiTheme="majorBidi" w:cstheme="majorBidi"/>
          <w:sz w:val="22"/>
          <w:szCs w:val="22"/>
        </w:rPr>
        <w:t>hasen</w:t>
      </w:r>
      <w:proofErr w:type="spellEnd"/>
      <w:r w:rsidRPr="0005784B">
        <w:rPr>
          <w:rFonts w:asciiTheme="majorBidi" w:hAnsiTheme="majorBidi" w:cstheme="majorBidi"/>
          <w:sz w:val="22"/>
          <w:szCs w:val="22"/>
        </w:rPr>
        <w:t xml:space="preserve">-sahih olarak nitelemiştir. Yani hadis makbuldür. </w:t>
      </w:r>
    </w:p>
  </w:footnote>
  <w:footnote w:id="55">
    <w:p w14:paraId="622F9541" w14:textId="3D9C2B03"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Bkz. </w:t>
      </w:r>
      <w:proofErr w:type="spellStart"/>
      <w:r w:rsidRPr="0005784B">
        <w:rPr>
          <w:rFonts w:asciiTheme="majorBidi" w:hAnsiTheme="majorBidi" w:cstheme="majorBidi"/>
          <w:sz w:val="22"/>
          <w:szCs w:val="22"/>
        </w:rPr>
        <w:t>Tirmizi</w:t>
      </w:r>
      <w:proofErr w:type="spellEnd"/>
      <w:r w:rsidRPr="0005784B">
        <w:rPr>
          <w:rFonts w:asciiTheme="majorBidi" w:hAnsiTheme="majorBidi" w:cstheme="majorBidi"/>
          <w:sz w:val="22"/>
          <w:szCs w:val="22"/>
        </w:rPr>
        <w:t>, Ahkam, 3</w:t>
      </w:r>
      <w:r w:rsidR="00451D00"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Tirmizi</w:t>
      </w:r>
      <w:proofErr w:type="spellEnd"/>
      <w:r w:rsidRPr="0005784B">
        <w:rPr>
          <w:rFonts w:asciiTheme="majorBidi" w:hAnsiTheme="majorBidi" w:cstheme="majorBidi"/>
          <w:sz w:val="22"/>
          <w:szCs w:val="22"/>
        </w:rPr>
        <w:t xml:space="preserve"> bu hadisin isnadının muttasıl olmadığını belirtmekte ise de diğer tariklerle hadis güçlenmektedir</w:t>
      </w:r>
      <w:r w:rsidR="00451D00" w:rsidRPr="0005784B">
        <w:rPr>
          <w:rFonts w:asciiTheme="majorBidi" w:hAnsiTheme="majorBidi" w:cstheme="majorBidi"/>
          <w:sz w:val="22"/>
          <w:szCs w:val="22"/>
        </w:rPr>
        <w:t>. (</w:t>
      </w:r>
      <w:r w:rsidRPr="0005784B">
        <w:rPr>
          <w:rFonts w:asciiTheme="majorBidi" w:hAnsiTheme="majorBidi" w:cstheme="majorBidi"/>
          <w:sz w:val="22"/>
          <w:szCs w:val="22"/>
        </w:rPr>
        <w:t xml:space="preserve">Ebu Davud, </w:t>
      </w:r>
      <w:proofErr w:type="spellStart"/>
      <w:r w:rsidRPr="0005784B">
        <w:rPr>
          <w:rFonts w:asciiTheme="majorBidi" w:hAnsiTheme="majorBidi" w:cstheme="majorBidi"/>
          <w:sz w:val="22"/>
          <w:szCs w:val="22"/>
        </w:rPr>
        <w:t>Akdiye</w:t>
      </w:r>
      <w:proofErr w:type="spellEnd"/>
      <w:r w:rsidRPr="0005784B">
        <w:rPr>
          <w:rFonts w:asciiTheme="majorBidi" w:hAnsiTheme="majorBidi" w:cstheme="majorBidi"/>
          <w:sz w:val="22"/>
          <w:szCs w:val="22"/>
        </w:rPr>
        <w:t xml:space="preserve">, 11; </w:t>
      </w:r>
      <w:proofErr w:type="spellStart"/>
      <w:r w:rsidRPr="0005784B">
        <w:rPr>
          <w:rFonts w:asciiTheme="majorBidi" w:hAnsiTheme="majorBidi" w:cstheme="majorBidi"/>
          <w:sz w:val="22"/>
          <w:szCs w:val="22"/>
        </w:rPr>
        <w:t>Ahmed</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Müsned</w:t>
      </w:r>
      <w:proofErr w:type="spellEnd"/>
      <w:r w:rsidRPr="0005784B">
        <w:rPr>
          <w:rFonts w:asciiTheme="majorBidi" w:hAnsiTheme="majorBidi" w:cstheme="majorBidi"/>
          <w:sz w:val="22"/>
          <w:szCs w:val="22"/>
        </w:rPr>
        <w:t>, V/236, 242</w:t>
      </w:r>
      <w:r w:rsidR="00451D00" w:rsidRPr="0005784B">
        <w:rPr>
          <w:rFonts w:asciiTheme="majorBidi" w:hAnsiTheme="majorBidi" w:cstheme="majorBidi"/>
          <w:sz w:val="22"/>
          <w:szCs w:val="22"/>
        </w:rPr>
        <w:t>)</w:t>
      </w:r>
      <w:r w:rsidRPr="0005784B">
        <w:rPr>
          <w:rFonts w:asciiTheme="majorBidi" w:hAnsiTheme="majorBidi" w:cstheme="majorBidi"/>
          <w:sz w:val="22"/>
          <w:szCs w:val="22"/>
        </w:rPr>
        <w:t>.</w:t>
      </w:r>
    </w:p>
  </w:footnote>
  <w:footnote w:id="56">
    <w:p w14:paraId="242A4863" w14:textId="1A69547D" w:rsidR="006A46F7" w:rsidRPr="0005784B" w:rsidRDefault="006A46F7" w:rsidP="00824E0B">
      <w:pPr>
        <w:pStyle w:val="DipnotMetni"/>
        <w:tabs>
          <w:tab w:val="left" w:pos="142"/>
        </w:tabs>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Talat Koçyiğit, Hadis Istılahları, s. 23</w:t>
      </w:r>
      <w:r w:rsidR="002765D5" w:rsidRPr="0005784B">
        <w:rPr>
          <w:rFonts w:asciiTheme="majorBidi" w:hAnsiTheme="majorBidi" w:cstheme="majorBidi"/>
          <w:sz w:val="22"/>
          <w:szCs w:val="22"/>
        </w:rPr>
        <w:t xml:space="preserve">; </w:t>
      </w:r>
      <w:r w:rsidRPr="0005784B">
        <w:rPr>
          <w:rFonts w:asciiTheme="majorBidi" w:hAnsiTheme="majorBidi" w:cstheme="majorBidi"/>
          <w:sz w:val="22"/>
          <w:szCs w:val="22"/>
        </w:rPr>
        <w:t>Şerafettin Gölcük-Süleyman Toprak, Kelam, s. 65. Bkz. Abdülkerim Zeydan, el-</w:t>
      </w:r>
      <w:proofErr w:type="spellStart"/>
      <w:r w:rsidRPr="0005784B">
        <w:rPr>
          <w:rFonts w:asciiTheme="majorBidi" w:hAnsiTheme="majorBidi" w:cstheme="majorBidi"/>
          <w:sz w:val="22"/>
          <w:szCs w:val="22"/>
        </w:rPr>
        <w:t>Vecîz</w:t>
      </w:r>
      <w:proofErr w:type="spellEnd"/>
      <w:r w:rsidRPr="0005784B">
        <w:rPr>
          <w:rFonts w:asciiTheme="majorBidi" w:hAnsiTheme="majorBidi" w:cstheme="majorBidi"/>
          <w:sz w:val="22"/>
          <w:szCs w:val="22"/>
        </w:rPr>
        <w:t>, s. 170, 171.</w:t>
      </w:r>
    </w:p>
  </w:footnote>
  <w:footnote w:id="57">
    <w:p w14:paraId="65497397" w14:textId="77777777"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TDV İslam Ansiklopedisi, XXVIII/168.</w:t>
      </w:r>
    </w:p>
  </w:footnote>
  <w:footnote w:id="58">
    <w:p w14:paraId="55CD81F8" w14:textId="7EEE54A5"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Abdülkerim Zeydan, el-</w:t>
      </w:r>
      <w:proofErr w:type="spellStart"/>
      <w:r w:rsidRPr="0005784B">
        <w:rPr>
          <w:rFonts w:asciiTheme="majorBidi" w:hAnsiTheme="majorBidi" w:cstheme="majorBidi"/>
          <w:sz w:val="22"/>
          <w:szCs w:val="22"/>
        </w:rPr>
        <w:t>Vecîz</w:t>
      </w:r>
      <w:proofErr w:type="spellEnd"/>
      <w:r w:rsidRPr="0005784B">
        <w:rPr>
          <w:rFonts w:asciiTheme="majorBidi" w:hAnsiTheme="majorBidi" w:cstheme="majorBidi"/>
          <w:sz w:val="22"/>
          <w:szCs w:val="22"/>
        </w:rPr>
        <w:t>, s. 162. Bkz. Talat Koçyiğit, Hadis Istılahları, s. 403.</w:t>
      </w:r>
    </w:p>
  </w:footnote>
  <w:footnote w:id="59">
    <w:p w14:paraId="17FA1257" w14:textId="120EEB1D"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Bkz. Talat Koçyiğit, Hadis Istılahları, s. 23.</w:t>
      </w:r>
    </w:p>
  </w:footnote>
  <w:footnote w:id="60">
    <w:p w14:paraId="748A52B4" w14:textId="10092B2A" w:rsidR="00F677C2" w:rsidRPr="0005784B" w:rsidRDefault="00F677C2"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r w:rsidR="00B30AC3" w:rsidRPr="0005784B">
        <w:rPr>
          <w:rFonts w:asciiTheme="majorBidi" w:hAnsiTheme="majorBidi" w:cstheme="majorBidi"/>
          <w:sz w:val="22"/>
          <w:szCs w:val="22"/>
        </w:rPr>
        <w:t>Abdülkerim Zeydan, el-</w:t>
      </w:r>
      <w:proofErr w:type="spellStart"/>
      <w:r w:rsidR="00B30AC3" w:rsidRPr="0005784B">
        <w:rPr>
          <w:rFonts w:asciiTheme="majorBidi" w:hAnsiTheme="majorBidi" w:cstheme="majorBidi"/>
          <w:sz w:val="22"/>
          <w:szCs w:val="22"/>
        </w:rPr>
        <w:t>Vecîz</w:t>
      </w:r>
      <w:proofErr w:type="spellEnd"/>
      <w:r w:rsidR="00B30AC3" w:rsidRPr="0005784B">
        <w:rPr>
          <w:rFonts w:asciiTheme="majorBidi" w:hAnsiTheme="majorBidi" w:cstheme="majorBidi"/>
          <w:sz w:val="22"/>
          <w:szCs w:val="22"/>
        </w:rPr>
        <w:t xml:space="preserve">, s. </w:t>
      </w:r>
      <w:r w:rsidR="009A4A23" w:rsidRPr="0005784B">
        <w:rPr>
          <w:rFonts w:asciiTheme="majorBidi" w:hAnsiTheme="majorBidi" w:cstheme="majorBidi"/>
          <w:sz w:val="22"/>
          <w:szCs w:val="22"/>
        </w:rPr>
        <w:t>177</w:t>
      </w:r>
      <w:r w:rsidR="00571D0C" w:rsidRPr="0005784B">
        <w:rPr>
          <w:rFonts w:asciiTheme="majorBidi" w:hAnsiTheme="majorBidi" w:cstheme="majorBidi"/>
          <w:sz w:val="22"/>
          <w:szCs w:val="22"/>
        </w:rPr>
        <w:t xml:space="preserve">; </w:t>
      </w:r>
      <w:proofErr w:type="spellStart"/>
      <w:r w:rsidR="00571D0C" w:rsidRPr="0005784B">
        <w:rPr>
          <w:rFonts w:asciiTheme="majorBidi" w:hAnsiTheme="majorBidi" w:cstheme="majorBidi"/>
          <w:sz w:val="22"/>
          <w:szCs w:val="22"/>
        </w:rPr>
        <w:t>Zekiyyüddin</w:t>
      </w:r>
      <w:proofErr w:type="spellEnd"/>
      <w:r w:rsidR="00571D0C" w:rsidRPr="0005784B">
        <w:rPr>
          <w:rFonts w:asciiTheme="majorBidi" w:hAnsiTheme="majorBidi" w:cstheme="majorBidi"/>
          <w:sz w:val="22"/>
          <w:szCs w:val="22"/>
        </w:rPr>
        <w:t xml:space="preserve"> </w:t>
      </w:r>
      <w:proofErr w:type="spellStart"/>
      <w:r w:rsidR="00571D0C" w:rsidRPr="0005784B">
        <w:rPr>
          <w:rFonts w:asciiTheme="majorBidi" w:hAnsiTheme="majorBidi" w:cstheme="majorBidi"/>
          <w:sz w:val="22"/>
          <w:szCs w:val="22"/>
        </w:rPr>
        <w:t>Şa’ban</w:t>
      </w:r>
      <w:proofErr w:type="spellEnd"/>
      <w:r w:rsidR="00571D0C" w:rsidRPr="0005784B">
        <w:rPr>
          <w:rFonts w:asciiTheme="majorBidi" w:hAnsiTheme="majorBidi" w:cstheme="majorBidi"/>
          <w:sz w:val="22"/>
          <w:szCs w:val="22"/>
        </w:rPr>
        <w:t xml:space="preserve">, </w:t>
      </w:r>
      <w:proofErr w:type="spellStart"/>
      <w:r w:rsidR="00571D0C" w:rsidRPr="0005784B">
        <w:rPr>
          <w:rFonts w:asciiTheme="majorBidi" w:hAnsiTheme="majorBidi" w:cstheme="majorBidi"/>
          <w:sz w:val="22"/>
          <w:szCs w:val="22"/>
        </w:rPr>
        <w:t>Usûlü’l</w:t>
      </w:r>
      <w:proofErr w:type="spellEnd"/>
      <w:r w:rsidR="00571D0C" w:rsidRPr="0005784B">
        <w:rPr>
          <w:rFonts w:asciiTheme="majorBidi" w:hAnsiTheme="majorBidi" w:cstheme="majorBidi"/>
          <w:sz w:val="22"/>
          <w:szCs w:val="22"/>
        </w:rPr>
        <w:t>-</w:t>
      </w:r>
      <w:proofErr w:type="spellStart"/>
      <w:r w:rsidR="00571D0C" w:rsidRPr="0005784B">
        <w:rPr>
          <w:rFonts w:asciiTheme="majorBidi" w:hAnsiTheme="majorBidi" w:cstheme="majorBidi"/>
          <w:sz w:val="22"/>
          <w:szCs w:val="22"/>
        </w:rPr>
        <w:t>Fıkhi’l</w:t>
      </w:r>
      <w:proofErr w:type="spellEnd"/>
      <w:r w:rsidR="00571D0C" w:rsidRPr="0005784B">
        <w:rPr>
          <w:rFonts w:asciiTheme="majorBidi" w:hAnsiTheme="majorBidi" w:cstheme="majorBidi"/>
          <w:sz w:val="22"/>
          <w:szCs w:val="22"/>
        </w:rPr>
        <w:t>-İslâmî, s. 74.</w:t>
      </w:r>
    </w:p>
  </w:footnote>
  <w:footnote w:id="61">
    <w:p w14:paraId="6FFF60ED" w14:textId="769429B3"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Ebu Zehra, </w:t>
      </w:r>
      <w:proofErr w:type="spellStart"/>
      <w:r w:rsidRPr="0005784B">
        <w:rPr>
          <w:rFonts w:asciiTheme="majorBidi" w:hAnsiTheme="majorBidi" w:cstheme="majorBidi"/>
          <w:sz w:val="22"/>
          <w:szCs w:val="22"/>
        </w:rPr>
        <w:t>Usulü’l</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Fıkh</w:t>
      </w:r>
      <w:proofErr w:type="spellEnd"/>
      <w:r w:rsidRPr="0005784B">
        <w:rPr>
          <w:rFonts w:asciiTheme="majorBidi" w:hAnsiTheme="majorBidi" w:cstheme="majorBidi"/>
          <w:sz w:val="22"/>
          <w:szCs w:val="22"/>
        </w:rPr>
        <w:t>, s. 112.</w:t>
      </w:r>
    </w:p>
  </w:footnote>
  <w:footnote w:id="62">
    <w:p w14:paraId="735B760B" w14:textId="54422042"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Nur, 24/6-9.</w:t>
      </w:r>
    </w:p>
  </w:footnote>
  <w:footnote w:id="63">
    <w:p w14:paraId="2B8C5229" w14:textId="7545268E"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Şevkânî</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Neylü’l-Evtâr</w:t>
      </w:r>
      <w:proofErr w:type="spellEnd"/>
      <w:r w:rsidRPr="0005784B">
        <w:rPr>
          <w:rFonts w:asciiTheme="majorBidi" w:hAnsiTheme="majorBidi" w:cstheme="majorBidi"/>
          <w:sz w:val="22"/>
          <w:szCs w:val="22"/>
        </w:rPr>
        <w:t>, VI/271-274.</w:t>
      </w:r>
    </w:p>
  </w:footnote>
  <w:footnote w:id="64">
    <w:p w14:paraId="23C886E0" w14:textId="474C444C"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Ebu Zehra, </w:t>
      </w:r>
      <w:proofErr w:type="spellStart"/>
      <w:r w:rsidRPr="0005784B">
        <w:rPr>
          <w:rFonts w:asciiTheme="majorBidi" w:hAnsiTheme="majorBidi" w:cstheme="majorBidi"/>
          <w:sz w:val="22"/>
          <w:szCs w:val="22"/>
        </w:rPr>
        <w:t>Usulü’l</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Fıkh</w:t>
      </w:r>
      <w:proofErr w:type="spellEnd"/>
      <w:r w:rsidRPr="0005784B">
        <w:rPr>
          <w:rFonts w:asciiTheme="majorBidi" w:hAnsiTheme="majorBidi" w:cstheme="majorBidi"/>
          <w:sz w:val="22"/>
          <w:szCs w:val="22"/>
        </w:rPr>
        <w:t>, s. 112</w:t>
      </w:r>
      <w:r w:rsidR="00571D0C" w:rsidRPr="0005784B">
        <w:rPr>
          <w:rFonts w:asciiTheme="majorBidi" w:hAnsiTheme="majorBidi" w:cstheme="majorBidi"/>
          <w:sz w:val="22"/>
          <w:szCs w:val="22"/>
        </w:rPr>
        <w:t xml:space="preserve">; </w:t>
      </w:r>
      <w:proofErr w:type="spellStart"/>
      <w:r w:rsidR="00571D0C" w:rsidRPr="0005784B">
        <w:rPr>
          <w:rFonts w:asciiTheme="majorBidi" w:hAnsiTheme="majorBidi" w:cstheme="majorBidi"/>
          <w:sz w:val="22"/>
          <w:szCs w:val="22"/>
        </w:rPr>
        <w:t>Zekiyyüddin</w:t>
      </w:r>
      <w:proofErr w:type="spellEnd"/>
      <w:r w:rsidR="00571D0C" w:rsidRPr="0005784B">
        <w:rPr>
          <w:rFonts w:asciiTheme="majorBidi" w:hAnsiTheme="majorBidi" w:cstheme="majorBidi"/>
          <w:sz w:val="22"/>
          <w:szCs w:val="22"/>
        </w:rPr>
        <w:t xml:space="preserve"> </w:t>
      </w:r>
      <w:proofErr w:type="spellStart"/>
      <w:r w:rsidR="00571D0C" w:rsidRPr="0005784B">
        <w:rPr>
          <w:rFonts w:asciiTheme="majorBidi" w:hAnsiTheme="majorBidi" w:cstheme="majorBidi"/>
          <w:sz w:val="22"/>
          <w:szCs w:val="22"/>
        </w:rPr>
        <w:t>Şa’ban</w:t>
      </w:r>
      <w:proofErr w:type="spellEnd"/>
      <w:r w:rsidR="00571D0C" w:rsidRPr="0005784B">
        <w:rPr>
          <w:rFonts w:asciiTheme="majorBidi" w:hAnsiTheme="majorBidi" w:cstheme="majorBidi"/>
          <w:sz w:val="22"/>
          <w:szCs w:val="22"/>
        </w:rPr>
        <w:t xml:space="preserve">, </w:t>
      </w:r>
      <w:proofErr w:type="spellStart"/>
      <w:r w:rsidR="00571D0C" w:rsidRPr="0005784B">
        <w:rPr>
          <w:rFonts w:asciiTheme="majorBidi" w:hAnsiTheme="majorBidi" w:cstheme="majorBidi"/>
          <w:sz w:val="22"/>
          <w:szCs w:val="22"/>
        </w:rPr>
        <w:t>Usûlü’l</w:t>
      </w:r>
      <w:proofErr w:type="spellEnd"/>
      <w:r w:rsidR="00571D0C" w:rsidRPr="0005784B">
        <w:rPr>
          <w:rFonts w:asciiTheme="majorBidi" w:hAnsiTheme="majorBidi" w:cstheme="majorBidi"/>
          <w:sz w:val="22"/>
          <w:szCs w:val="22"/>
        </w:rPr>
        <w:t>-</w:t>
      </w:r>
      <w:proofErr w:type="spellStart"/>
      <w:r w:rsidR="00571D0C" w:rsidRPr="0005784B">
        <w:rPr>
          <w:rFonts w:asciiTheme="majorBidi" w:hAnsiTheme="majorBidi" w:cstheme="majorBidi"/>
          <w:sz w:val="22"/>
          <w:szCs w:val="22"/>
        </w:rPr>
        <w:t>Fıkhi’l</w:t>
      </w:r>
      <w:proofErr w:type="spellEnd"/>
      <w:r w:rsidR="00571D0C" w:rsidRPr="0005784B">
        <w:rPr>
          <w:rFonts w:asciiTheme="majorBidi" w:hAnsiTheme="majorBidi" w:cstheme="majorBidi"/>
          <w:sz w:val="22"/>
          <w:szCs w:val="22"/>
        </w:rPr>
        <w:t>-İslâmî, s. 75.</w:t>
      </w:r>
    </w:p>
  </w:footnote>
  <w:footnote w:id="65">
    <w:p w14:paraId="60F6D2F3" w14:textId="77777777" w:rsidR="00650C3C" w:rsidRPr="0005784B" w:rsidRDefault="00650C3C"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Mola Hüsrev, </w:t>
      </w:r>
      <w:proofErr w:type="spellStart"/>
      <w:r w:rsidRPr="0005784B">
        <w:rPr>
          <w:rFonts w:asciiTheme="majorBidi" w:hAnsiTheme="majorBidi" w:cstheme="majorBidi"/>
          <w:sz w:val="22"/>
          <w:szCs w:val="22"/>
        </w:rPr>
        <w:t>Mir’âtü’l-Usûl</w:t>
      </w:r>
      <w:proofErr w:type="spellEnd"/>
      <w:r w:rsidRPr="0005784B">
        <w:rPr>
          <w:rFonts w:asciiTheme="majorBidi" w:hAnsiTheme="majorBidi" w:cstheme="majorBidi"/>
          <w:sz w:val="22"/>
          <w:szCs w:val="22"/>
        </w:rPr>
        <w:t xml:space="preserve">, s. 161, 163; Ebu Zehra, </w:t>
      </w:r>
      <w:proofErr w:type="spellStart"/>
      <w:r w:rsidRPr="0005784B">
        <w:rPr>
          <w:rFonts w:asciiTheme="majorBidi" w:hAnsiTheme="majorBidi" w:cstheme="majorBidi"/>
          <w:sz w:val="22"/>
          <w:szCs w:val="22"/>
        </w:rPr>
        <w:t>Usulü’l</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Fıkh</w:t>
      </w:r>
      <w:proofErr w:type="spellEnd"/>
      <w:r w:rsidRPr="0005784B">
        <w:rPr>
          <w:rFonts w:asciiTheme="majorBidi" w:hAnsiTheme="majorBidi" w:cstheme="majorBidi"/>
          <w:sz w:val="22"/>
          <w:szCs w:val="22"/>
        </w:rPr>
        <w:t>, s. 122, 123.</w:t>
      </w:r>
    </w:p>
  </w:footnote>
  <w:footnote w:id="66">
    <w:p w14:paraId="7B54EB32" w14:textId="77777777" w:rsidR="00650C3C" w:rsidRPr="0005784B" w:rsidRDefault="00650C3C" w:rsidP="00824E0B">
      <w:pPr>
        <w:pStyle w:val="DipnotMetni"/>
        <w:tabs>
          <w:tab w:val="left" w:pos="142"/>
        </w:tabs>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Zeynüddin</w:t>
      </w:r>
      <w:proofErr w:type="spellEnd"/>
      <w:r w:rsidRPr="0005784B">
        <w:rPr>
          <w:rFonts w:asciiTheme="majorBidi" w:hAnsiTheme="majorBidi" w:cstheme="majorBidi"/>
          <w:sz w:val="22"/>
          <w:szCs w:val="22"/>
        </w:rPr>
        <w:t xml:space="preserve"> Kasım b. </w:t>
      </w:r>
      <w:proofErr w:type="spellStart"/>
      <w:r w:rsidRPr="0005784B">
        <w:rPr>
          <w:rFonts w:asciiTheme="majorBidi" w:hAnsiTheme="majorBidi" w:cstheme="majorBidi"/>
          <w:sz w:val="22"/>
          <w:szCs w:val="22"/>
        </w:rPr>
        <w:t>Kutlubuğa</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Şerhu</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Muhtasarı’l-Menâr</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Daru</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İbn</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Kesîr</w:t>
      </w:r>
      <w:proofErr w:type="spellEnd"/>
      <w:r w:rsidRPr="0005784B">
        <w:rPr>
          <w:rFonts w:asciiTheme="majorBidi" w:hAnsiTheme="majorBidi" w:cstheme="majorBidi"/>
          <w:sz w:val="22"/>
          <w:szCs w:val="22"/>
        </w:rPr>
        <w:t>, Beyrut, 1993, s. 83.</w:t>
      </w:r>
    </w:p>
  </w:footnote>
  <w:footnote w:id="67">
    <w:p w14:paraId="0E48FE02" w14:textId="77777777"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Muhammed b. Ali es-</w:t>
      </w:r>
      <w:proofErr w:type="spellStart"/>
      <w:r w:rsidRPr="0005784B">
        <w:rPr>
          <w:rFonts w:asciiTheme="majorBidi" w:hAnsiTheme="majorBidi" w:cstheme="majorBidi"/>
          <w:sz w:val="22"/>
          <w:szCs w:val="22"/>
        </w:rPr>
        <w:t>Senûsî</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Teysîru</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Usûli’l-Fıkh</w:t>
      </w:r>
      <w:proofErr w:type="spellEnd"/>
      <w:r w:rsidRPr="0005784B">
        <w:rPr>
          <w:rFonts w:asciiTheme="majorBidi" w:hAnsiTheme="majorBidi" w:cstheme="majorBidi"/>
          <w:sz w:val="22"/>
          <w:szCs w:val="22"/>
        </w:rPr>
        <w:t xml:space="preserve">, s. 53; Ebu Zehra, </w:t>
      </w:r>
      <w:proofErr w:type="spellStart"/>
      <w:r w:rsidRPr="0005784B">
        <w:rPr>
          <w:rFonts w:asciiTheme="majorBidi" w:hAnsiTheme="majorBidi" w:cstheme="majorBidi"/>
          <w:sz w:val="22"/>
          <w:szCs w:val="22"/>
        </w:rPr>
        <w:t>Usulü’l</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Fıkh</w:t>
      </w:r>
      <w:proofErr w:type="spellEnd"/>
      <w:r w:rsidRPr="0005784B">
        <w:rPr>
          <w:rFonts w:asciiTheme="majorBidi" w:hAnsiTheme="majorBidi" w:cstheme="majorBidi"/>
          <w:sz w:val="22"/>
          <w:szCs w:val="22"/>
        </w:rPr>
        <w:t xml:space="preserve">, s. 112. </w:t>
      </w:r>
    </w:p>
  </w:footnote>
  <w:footnote w:id="68">
    <w:p w14:paraId="4B60A2A0" w14:textId="21A61ED2"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Nisa, 4/23 ayetinde süt emme dolayısıyla evlenilmesi haram olanlar olarak sadece, süt ana ve süt kız kardeş zikredilmektedir. “</w:t>
      </w:r>
      <w:r w:rsidRPr="0005784B">
        <w:rPr>
          <w:rFonts w:asciiTheme="majorBidi" w:hAnsiTheme="majorBidi" w:cstheme="majorBidi"/>
          <w:i/>
          <w:iCs/>
          <w:sz w:val="22"/>
          <w:szCs w:val="22"/>
        </w:rPr>
        <w:t>Nesepçe haram olanlar, süt yoluyla da haram olur</w:t>
      </w:r>
      <w:r w:rsidRPr="0005784B">
        <w:rPr>
          <w:rFonts w:asciiTheme="majorBidi" w:hAnsiTheme="majorBidi" w:cstheme="majorBidi"/>
          <w:sz w:val="22"/>
          <w:szCs w:val="22"/>
        </w:rPr>
        <w:t>” (</w:t>
      </w:r>
      <w:proofErr w:type="spellStart"/>
      <w:r w:rsidRPr="0005784B">
        <w:rPr>
          <w:rFonts w:asciiTheme="majorBidi" w:hAnsiTheme="majorBidi" w:cstheme="majorBidi"/>
          <w:sz w:val="22"/>
          <w:szCs w:val="22"/>
        </w:rPr>
        <w:t>Buhâri</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Şehâdât</w:t>
      </w:r>
      <w:proofErr w:type="spellEnd"/>
      <w:r w:rsidRPr="0005784B">
        <w:rPr>
          <w:rFonts w:asciiTheme="majorBidi" w:hAnsiTheme="majorBidi" w:cstheme="majorBidi"/>
          <w:sz w:val="22"/>
          <w:szCs w:val="22"/>
        </w:rPr>
        <w:t xml:space="preserve">, 7; Müslim, </w:t>
      </w:r>
      <w:proofErr w:type="spellStart"/>
      <w:r w:rsidRPr="0005784B">
        <w:rPr>
          <w:rFonts w:asciiTheme="majorBidi" w:hAnsiTheme="majorBidi" w:cstheme="majorBidi"/>
          <w:sz w:val="22"/>
          <w:szCs w:val="22"/>
        </w:rPr>
        <w:t>Radâ</w:t>
      </w:r>
      <w:proofErr w:type="spellEnd"/>
      <w:r w:rsidRPr="0005784B">
        <w:rPr>
          <w:rFonts w:asciiTheme="majorBidi" w:hAnsiTheme="majorBidi" w:cstheme="majorBidi"/>
          <w:sz w:val="22"/>
          <w:szCs w:val="22"/>
        </w:rPr>
        <w:t>, 1) hadis-i şerifi gereği, Nisa, 4/23 ayetinde sayılmayan; süt nine, süt kız, süt oğul, süt torunlar, erkek süt kardeşler, süt baba ve süt dedeler, süt gelinler gibi süt akrabalarla evlenmek de haramdır.  İstisnalar ve geniş bilgi için bkz. Hamdi Döndüren, Delilleriyle Aile İlmihali, s. 319.</w:t>
      </w:r>
    </w:p>
  </w:footnote>
  <w:footnote w:id="69">
    <w:p w14:paraId="686429C8" w14:textId="34C34975" w:rsidR="006A46F7" w:rsidRPr="0005784B" w:rsidRDefault="006A46F7"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Ebu Zehra, </w:t>
      </w:r>
      <w:proofErr w:type="spellStart"/>
      <w:r w:rsidRPr="0005784B">
        <w:rPr>
          <w:rFonts w:asciiTheme="majorBidi" w:hAnsiTheme="majorBidi" w:cstheme="majorBidi"/>
          <w:sz w:val="22"/>
          <w:szCs w:val="22"/>
        </w:rPr>
        <w:t>Usulü’l</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Fıkh</w:t>
      </w:r>
      <w:proofErr w:type="spellEnd"/>
      <w:r w:rsidRPr="0005784B">
        <w:rPr>
          <w:rFonts w:asciiTheme="majorBidi" w:hAnsiTheme="majorBidi" w:cstheme="majorBidi"/>
          <w:sz w:val="22"/>
          <w:szCs w:val="22"/>
        </w:rPr>
        <w:t>, s. 112; Zeydan, el-</w:t>
      </w:r>
      <w:proofErr w:type="spellStart"/>
      <w:r w:rsidRPr="0005784B">
        <w:rPr>
          <w:rFonts w:asciiTheme="majorBidi" w:hAnsiTheme="majorBidi" w:cstheme="majorBidi"/>
          <w:sz w:val="22"/>
          <w:szCs w:val="22"/>
        </w:rPr>
        <w:t>Vecîz</w:t>
      </w:r>
      <w:proofErr w:type="spellEnd"/>
      <w:r w:rsidRPr="0005784B">
        <w:rPr>
          <w:rFonts w:asciiTheme="majorBidi" w:hAnsiTheme="majorBidi" w:cstheme="majorBidi"/>
          <w:sz w:val="22"/>
          <w:szCs w:val="22"/>
        </w:rPr>
        <w:t>, s. 176, 177</w:t>
      </w:r>
      <w:r w:rsidR="0005784B" w:rsidRPr="0005784B">
        <w:rPr>
          <w:rFonts w:asciiTheme="majorBidi" w:hAnsiTheme="majorBidi" w:cstheme="majorBidi"/>
          <w:sz w:val="22"/>
          <w:szCs w:val="22"/>
        </w:rPr>
        <w:t xml:space="preserve">; </w:t>
      </w:r>
      <w:proofErr w:type="spellStart"/>
      <w:r w:rsidR="0005784B" w:rsidRPr="0005784B">
        <w:rPr>
          <w:rFonts w:asciiTheme="majorBidi" w:hAnsiTheme="majorBidi" w:cstheme="majorBidi"/>
          <w:sz w:val="22"/>
          <w:szCs w:val="22"/>
        </w:rPr>
        <w:t>Zekiyyüddin</w:t>
      </w:r>
      <w:proofErr w:type="spellEnd"/>
      <w:r w:rsidR="0005784B" w:rsidRPr="0005784B">
        <w:rPr>
          <w:rFonts w:asciiTheme="majorBidi" w:hAnsiTheme="majorBidi" w:cstheme="majorBidi"/>
          <w:sz w:val="22"/>
          <w:szCs w:val="22"/>
        </w:rPr>
        <w:t xml:space="preserve"> </w:t>
      </w:r>
      <w:proofErr w:type="spellStart"/>
      <w:r w:rsidR="0005784B" w:rsidRPr="0005784B">
        <w:rPr>
          <w:rFonts w:asciiTheme="majorBidi" w:hAnsiTheme="majorBidi" w:cstheme="majorBidi"/>
          <w:sz w:val="22"/>
          <w:szCs w:val="22"/>
        </w:rPr>
        <w:t>Şa’ban</w:t>
      </w:r>
      <w:proofErr w:type="spellEnd"/>
      <w:r w:rsidR="0005784B" w:rsidRPr="0005784B">
        <w:rPr>
          <w:rFonts w:asciiTheme="majorBidi" w:hAnsiTheme="majorBidi" w:cstheme="majorBidi"/>
          <w:sz w:val="22"/>
          <w:szCs w:val="22"/>
        </w:rPr>
        <w:t xml:space="preserve">, </w:t>
      </w:r>
      <w:proofErr w:type="spellStart"/>
      <w:r w:rsidR="0005784B" w:rsidRPr="0005784B">
        <w:rPr>
          <w:rFonts w:asciiTheme="majorBidi" w:hAnsiTheme="majorBidi" w:cstheme="majorBidi"/>
          <w:sz w:val="22"/>
          <w:szCs w:val="22"/>
        </w:rPr>
        <w:t>Usûlü’l</w:t>
      </w:r>
      <w:proofErr w:type="spellEnd"/>
      <w:r w:rsidR="0005784B" w:rsidRPr="0005784B">
        <w:rPr>
          <w:rFonts w:asciiTheme="majorBidi" w:hAnsiTheme="majorBidi" w:cstheme="majorBidi"/>
          <w:sz w:val="22"/>
          <w:szCs w:val="22"/>
        </w:rPr>
        <w:t>-</w:t>
      </w:r>
      <w:proofErr w:type="spellStart"/>
      <w:r w:rsidR="0005784B" w:rsidRPr="0005784B">
        <w:rPr>
          <w:rFonts w:asciiTheme="majorBidi" w:hAnsiTheme="majorBidi" w:cstheme="majorBidi"/>
          <w:sz w:val="22"/>
          <w:szCs w:val="22"/>
        </w:rPr>
        <w:t>Fıkhi’l</w:t>
      </w:r>
      <w:proofErr w:type="spellEnd"/>
      <w:r w:rsidR="0005784B" w:rsidRPr="0005784B">
        <w:rPr>
          <w:rFonts w:asciiTheme="majorBidi" w:hAnsiTheme="majorBidi" w:cstheme="majorBidi"/>
          <w:sz w:val="22"/>
          <w:szCs w:val="22"/>
        </w:rPr>
        <w:t>-İslâmî, s. 77.</w:t>
      </w:r>
    </w:p>
  </w:footnote>
  <w:footnote w:id="70">
    <w:p w14:paraId="6BC7C00F" w14:textId="77777777" w:rsidR="00A71C88" w:rsidRPr="0005784B" w:rsidRDefault="00A71C88" w:rsidP="00A71C88">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Zarûrât</w:t>
      </w:r>
      <w:proofErr w:type="spellEnd"/>
      <w:r w:rsidRPr="0005784B">
        <w:rPr>
          <w:rFonts w:asciiTheme="majorBidi" w:hAnsiTheme="majorBidi" w:cstheme="majorBidi"/>
          <w:sz w:val="22"/>
          <w:szCs w:val="22"/>
        </w:rPr>
        <w:t xml:space="preserve">-ı </w:t>
      </w:r>
      <w:proofErr w:type="spellStart"/>
      <w:r w:rsidRPr="0005784B">
        <w:rPr>
          <w:rFonts w:asciiTheme="majorBidi" w:hAnsiTheme="majorBidi" w:cstheme="majorBidi"/>
          <w:sz w:val="22"/>
          <w:szCs w:val="22"/>
        </w:rPr>
        <w:t>D</w:t>
      </w:r>
      <w:r>
        <w:rPr>
          <w:rFonts w:asciiTheme="majorBidi" w:hAnsiTheme="majorBidi" w:cstheme="majorBidi"/>
          <w:sz w:val="22"/>
          <w:szCs w:val="22"/>
        </w:rPr>
        <w:t>î</w:t>
      </w:r>
      <w:r w:rsidRPr="0005784B">
        <w:rPr>
          <w:rFonts w:asciiTheme="majorBidi" w:hAnsiTheme="majorBidi" w:cstheme="majorBidi"/>
          <w:sz w:val="22"/>
          <w:szCs w:val="22"/>
        </w:rPr>
        <w:t>niyye</w:t>
      </w:r>
      <w:proofErr w:type="spellEnd"/>
      <w:r w:rsidRPr="0005784B">
        <w:rPr>
          <w:rFonts w:asciiTheme="majorBidi" w:hAnsiTheme="majorBidi" w:cstheme="majorBidi"/>
          <w:sz w:val="22"/>
          <w:szCs w:val="22"/>
        </w:rPr>
        <w:t xml:space="preserve">” için bkz. </w:t>
      </w:r>
    </w:p>
    <w:p w14:paraId="691FFA1B" w14:textId="77777777" w:rsidR="00A71C88" w:rsidRPr="0005784B" w:rsidRDefault="00BB492F" w:rsidP="00A71C88">
      <w:pPr>
        <w:pStyle w:val="DipnotMetni"/>
        <w:spacing w:line="276" w:lineRule="auto"/>
        <w:ind w:left="142" w:hanging="142"/>
        <w:rPr>
          <w:rFonts w:asciiTheme="majorBidi" w:hAnsiTheme="majorBidi" w:cstheme="majorBidi"/>
          <w:sz w:val="22"/>
          <w:szCs w:val="22"/>
        </w:rPr>
      </w:pPr>
      <w:hyperlink r:id="rId3" w:anchor="2058002306" w:history="1">
        <w:r w:rsidR="00A71C88" w:rsidRPr="0005784B">
          <w:rPr>
            <w:rStyle w:val="Kpr"/>
            <w:rFonts w:asciiTheme="majorBidi" w:hAnsiTheme="majorBidi" w:cstheme="majorBidi"/>
            <w:sz w:val="22"/>
            <w:szCs w:val="22"/>
          </w:rPr>
          <w:t>http://www.ahmetgelisgen.com/Makale-Detay.aspx?ID=35#2058002306</w:t>
        </w:r>
      </w:hyperlink>
      <w:r w:rsidR="00A71C88" w:rsidRPr="0005784B">
        <w:rPr>
          <w:rFonts w:asciiTheme="majorBidi" w:hAnsiTheme="majorBidi" w:cstheme="majorBidi"/>
          <w:sz w:val="22"/>
          <w:szCs w:val="22"/>
        </w:rPr>
        <w:t xml:space="preserve"> </w:t>
      </w:r>
    </w:p>
  </w:footnote>
  <w:footnote w:id="71">
    <w:p w14:paraId="0ACAC4FD" w14:textId="77777777" w:rsidR="00A71C88" w:rsidRPr="0005784B" w:rsidRDefault="00A71C88" w:rsidP="00A71C88">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w:t>
      </w:r>
      <w:bookmarkStart w:id="33" w:name="_Hlk499785558"/>
      <w:bookmarkStart w:id="34" w:name="_Hlk499776033"/>
      <w:proofErr w:type="spellStart"/>
      <w:r w:rsidRPr="0005784B">
        <w:rPr>
          <w:rFonts w:asciiTheme="majorBidi" w:hAnsiTheme="majorBidi" w:cstheme="majorBidi"/>
          <w:sz w:val="22"/>
          <w:szCs w:val="22"/>
        </w:rPr>
        <w:t>Serahsi</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Bulûğu’s-Sûl</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fi’l-Usûl</w:t>
      </w:r>
      <w:proofErr w:type="spellEnd"/>
      <w:r w:rsidRPr="0005784B">
        <w:rPr>
          <w:rFonts w:asciiTheme="majorBidi" w:hAnsiTheme="majorBidi" w:cstheme="majorBidi"/>
          <w:sz w:val="22"/>
          <w:szCs w:val="22"/>
        </w:rPr>
        <w:t xml:space="preserve">, I/73; </w:t>
      </w:r>
      <w:bookmarkEnd w:id="33"/>
      <w:proofErr w:type="spellStart"/>
      <w:r w:rsidRPr="0005784B">
        <w:rPr>
          <w:rFonts w:asciiTheme="majorBidi" w:hAnsiTheme="majorBidi" w:cstheme="majorBidi"/>
          <w:sz w:val="22"/>
          <w:szCs w:val="22"/>
        </w:rPr>
        <w:t>Teftâzânî</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Şerhu’l-Akâid</w:t>
      </w:r>
      <w:proofErr w:type="spellEnd"/>
      <w:r w:rsidRPr="0005784B">
        <w:rPr>
          <w:rFonts w:asciiTheme="majorBidi" w:hAnsiTheme="majorBidi" w:cstheme="majorBidi"/>
          <w:sz w:val="22"/>
          <w:szCs w:val="22"/>
        </w:rPr>
        <w:t xml:space="preserve">, s. 153; </w:t>
      </w:r>
      <w:proofErr w:type="spellStart"/>
      <w:r w:rsidRPr="0005784B">
        <w:rPr>
          <w:rFonts w:asciiTheme="majorBidi" w:hAnsiTheme="majorBidi" w:cstheme="majorBidi"/>
          <w:sz w:val="22"/>
          <w:szCs w:val="22"/>
        </w:rPr>
        <w:t>Ebu’l-Izz</w:t>
      </w:r>
      <w:proofErr w:type="spellEnd"/>
      <w:r w:rsidRPr="0005784B">
        <w:rPr>
          <w:rFonts w:asciiTheme="majorBidi" w:hAnsiTheme="majorBidi" w:cstheme="majorBidi"/>
          <w:sz w:val="22"/>
          <w:szCs w:val="22"/>
        </w:rPr>
        <w:t xml:space="preserve"> Ali b. Ali, </w:t>
      </w:r>
      <w:proofErr w:type="spellStart"/>
      <w:r w:rsidRPr="0005784B">
        <w:rPr>
          <w:rFonts w:asciiTheme="majorBidi" w:hAnsiTheme="majorBidi" w:cstheme="majorBidi"/>
          <w:sz w:val="22"/>
          <w:szCs w:val="22"/>
        </w:rPr>
        <w:t>Şerhu’l-Akîdeti’t-Tahâvî</w:t>
      </w:r>
      <w:proofErr w:type="spellEnd"/>
      <w:r w:rsidRPr="0005784B">
        <w:rPr>
          <w:rFonts w:asciiTheme="majorBidi" w:hAnsiTheme="majorBidi" w:cstheme="majorBidi"/>
          <w:sz w:val="22"/>
          <w:szCs w:val="22"/>
        </w:rPr>
        <w:t xml:space="preserve">, I/403, II/529, 552; Muhammed </w:t>
      </w:r>
      <w:bookmarkStart w:id="35" w:name="_Hlk499775984"/>
      <w:r w:rsidRPr="0005784B">
        <w:rPr>
          <w:rFonts w:asciiTheme="majorBidi" w:hAnsiTheme="majorBidi" w:cstheme="majorBidi"/>
          <w:sz w:val="22"/>
          <w:szCs w:val="22"/>
        </w:rPr>
        <w:t>b. Ali es-</w:t>
      </w:r>
      <w:proofErr w:type="spellStart"/>
      <w:r w:rsidRPr="0005784B">
        <w:rPr>
          <w:rFonts w:asciiTheme="majorBidi" w:hAnsiTheme="majorBidi" w:cstheme="majorBidi"/>
          <w:sz w:val="22"/>
          <w:szCs w:val="22"/>
        </w:rPr>
        <w:t>Senûsî</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Teysîru</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Usûli’l-Fıkh</w:t>
      </w:r>
      <w:proofErr w:type="spellEnd"/>
      <w:r w:rsidRPr="0005784B">
        <w:rPr>
          <w:rFonts w:asciiTheme="majorBidi" w:hAnsiTheme="majorBidi" w:cstheme="majorBidi"/>
          <w:sz w:val="22"/>
          <w:szCs w:val="22"/>
        </w:rPr>
        <w:t xml:space="preserve">, s. 53; Ömer Nasuhi Bilmen, </w:t>
      </w:r>
      <w:proofErr w:type="spellStart"/>
      <w:r w:rsidRPr="0005784B">
        <w:rPr>
          <w:rFonts w:asciiTheme="majorBidi" w:hAnsiTheme="majorBidi" w:cstheme="majorBidi"/>
          <w:sz w:val="22"/>
          <w:szCs w:val="22"/>
        </w:rPr>
        <w:t>Muvazzah</w:t>
      </w:r>
      <w:proofErr w:type="spellEnd"/>
      <w:r w:rsidRPr="0005784B">
        <w:rPr>
          <w:rFonts w:asciiTheme="majorBidi" w:hAnsiTheme="majorBidi" w:cstheme="majorBidi"/>
          <w:sz w:val="22"/>
          <w:szCs w:val="22"/>
        </w:rPr>
        <w:t xml:space="preserve"> </w:t>
      </w:r>
      <w:proofErr w:type="spellStart"/>
      <w:r w:rsidRPr="0005784B">
        <w:rPr>
          <w:rFonts w:asciiTheme="majorBidi" w:hAnsiTheme="majorBidi" w:cstheme="majorBidi"/>
          <w:sz w:val="22"/>
          <w:szCs w:val="22"/>
        </w:rPr>
        <w:t>İlm</w:t>
      </w:r>
      <w:proofErr w:type="spellEnd"/>
      <w:r w:rsidRPr="0005784B">
        <w:rPr>
          <w:rFonts w:asciiTheme="majorBidi" w:hAnsiTheme="majorBidi" w:cstheme="majorBidi"/>
          <w:sz w:val="22"/>
          <w:szCs w:val="22"/>
        </w:rPr>
        <w:t xml:space="preserve">-i Kelam, s. 102, 103; Ali Arslan Aydın, İslam’da İman Esasları, s. 38; Ahmet Hamdi Akseki, İslam Dini, s. 56; Şerafettin Gölcük, Süleyman Toprak, Kelâm, s. 103. </w:t>
      </w:r>
      <w:bookmarkEnd w:id="34"/>
      <w:bookmarkEnd w:id="35"/>
      <w:r w:rsidRPr="0005784B">
        <w:rPr>
          <w:rFonts w:asciiTheme="majorBidi" w:hAnsiTheme="majorBidi" w:cstheme="majorBidi"/>
          <w:sz w:val="22"/>
          <w:szCs w:val="22"/>
        </w:rPr>
        <w:t xml:space="preserve">Bkz. İmam </w:t>
      </w:r>
      <w:proofErr w:type="spellStart"/>
      <w:r w:rsidRPr="0005784B">
        <w:rPr>
          <w:rFonts w:asciiTheme="majorBidi" w:hAnsiTheme="majorBidi" w:cstheme="majorBidi"/>
          <w:sz w:val="22"/>
          <w:szCs w:val="22"/>
        </w:rPr>
        <w:t>Şâfiî</w:t>
      </w:r>
      <w:proofErr w:type="spellEnd"/>
      <w:r w:rsidRPr="0005784B">
        <w:rPr>
          <w:rFonts w:asciiTheme="majorBidi" w:hAnsiTheme="majorBidi" w:cstheme="majorBidi"/>
          <w:sz w:val="22"/>
          <w:szCs w:val="22"/>
        </w:rPr>
        <w:t xml:space="preserve">, Risale, s. 108, 110. </w:t>
      </w:r>
    </w:p>
  </w:footnote>
  <w:footnote w:id="72">
    <w:p w14:paraId="56D51D54" w14:textId="1275F3BD" w:rsidR="00F8152E" w:rsidRPr="0005784B" w:rsidRDefault="00F8152E" w:rsidP="00824E0B">
      <w:pPr>
        <w:pStyle w:val="DipnotMetni"/>
        <w:spacing w:line="276" w:lineRule="auto"/>
        <w:ind w:left="142" w:hanging="142"/>
        <w:rPr>
          <w:rFonts w:asciiTheme="majorBidi" w:hAnsiTheme="majorBidi" w:cstheme="majorBidi"/>
          <w:sz w:val="22"/>
          <w:szCs w:val="22"/>
        </w:rPr>
      </w:pPr>
      <w:r w:rsidRPr="0005784B">
        <w:rPr>
          <w:rStyle w:val="DipnotBavurusu"/>
          <w:rFonts w:asciiTheme="majorBidi" w:hAnsiTheme="majorBidi" w:cstheme="majorBidi"/>
          <w:sz w:val="22"/>
          <w:szCs w:val="22"/>
        </w:rPr>
        <w:footnoteRef/>
      </w:r>
      <w:r w:rsidRPr="0005784B">
        <w:rPr>
          <w:rFonts w:asciiTheme="majorBidi" w:hAnsiTheme="majorBidi" w:cstheme="majorBidi"/>
          <w:sz w:val="22"/>
          <w:szCs w:val="22"/>
        </w:rPr>
        <w:t xml:space="preserve"> Bkz. </w:t>
      </w:r>
      <w:proofErr w:type="spellStart"/>
      <w:r w:rsidRPr="0005784B">
        <w:rPr>
          <w:rFonts w:asciiTheme="majorBidi" w:hAnsiTheme="majorBidi" w:cstheme="majorBidi"/>
          <w:sz w:val="22"/>
          <w:szCs w:val="22"/>
        </w:rPr>
        <w:t>Hicr</w:t>
      </w:r>
      <w:proofErr w:type="spellEnd"/>
      <w:r w:rsidRPr="0005784B">
        <w:rPr>
          <w:rFonts w:asciiTheme="majorBidi" w:hAnsiTheme="majorBidi" w:cstheme="majorBidi"/>
          <w:sz w:val="22"/>
          <w:szCs w:val="22"/>
        </w:rPr>
        <w:t>: 15/9.</w:t>
      </w:r>
    </w:p>
  </w:footnote>
  <w:footnote w:id="73">
    <w:p w14:paraId="384B66F3" w14:textId="3ADE20F1" w:rsidR="00104AD6" w:rsidRDefault="00104AD6">
      <w:pPr>
        <w:pStyle w:val="DipnotMetni"/>
      </w:pPr>
      <w:r>
        <w:rPr>
          <w:rStyle w:val="DipnotBavurusu"/>
        </w:rPr>
        <w:footnoteRef/>
      </w:r>
      <w:r>
        <w:t xml:space="preserve"> </w:t>
      </w:r>
      <w:r w:rsidR="00397A63" w:rsidRPr="00AF14B3">
        <w:rPr>
          <w:sz w:val="24"/>
          <w:szCs w:val="24"/>
        </w:rPr>
        <w:t xml:space="preserve">Sünneti </w:t>
      </w:r>
      <w:r w:rsidR="00AF14B3" w:rsidRPr="00AF14B3">
        <w:rPr>
          <w:sz w:val="24"/>
          <w:szCs w:val="24"/>
        </w:rPr>
        <w:t>inkâr</w:t>
      </w:r>
      <w:r w:rsidR="00397A63" w:rsidRPr="00AF14B3">
        <w:rPr>
          <w:sz w:val="24"/>
          <w:szCs w:val="24"/>
        </w:rPr>
        <w:t xml:space="preserve"> eden </w:t>
      </w:r>
      <w:proofErr w:type="spellStart"/>
      <w:r w:rsidR="00397A63" w:rsidRPr="00AF14B3">
        <w:rPr>
          <w:sz w:val="24"/>
          <w:szCs w:val="24"/>
        </w:rPr>
        <w:t>Ku</w:t>
      </w:r>
      <w:r w:rsidR="001E1A61" w:rsidRPr="00AF14B3">
        <w:rPr>
          <w:sz w:val="24"/>
          <w:szCs w:val="24"/>
        </w:rPr>
        <w:t>r’âniyyûn</w:t>
      </w:r>
      <w:proofErr w:type="spellEnd"/>
      <w:r w:rsidR="001E1A61" w:rsidRPr="00AF14B3">
        <w:rPr>
          <w:sz w:val="24"/>
          <w:szCs w:val="24"/>
        </w:rPr>
        <w:t xml:space="preserve"> (Kur’an </w:t>
      </w:r>
      <w:proofErr w:type="spellStart"/>
      <w:r w:rsidR="001E1A61" w:rsidRPr="00AF14B3">
        <w:rPr>
          <w:sz w:val="24"/>
          <w:szCs w:val="24"/>
        </w:rPr>
        <w:t>İslamı</w:t>
      </w:r>
      <w:proofErr w:type="spellEnd"/>
      <w:r w:rsidR="001E1A61" w:rsidRPr="00AF14B3">
        <w:rPr>
          <w:sz w:val="24"/>
          <w:szCs w:val="24"/>
        </w:rPr>
        <w:t xml:space="preserve"> anlayışı) için b</w:t>
      </w:r>
      <w:r w:rsidRPr="00AF14B3">
        <w:rPr>
          <w:sz w:val="24"/>
          <w:szCs w:val="24"/>
        </w:rPr>
        <w:t xml:space="preserve">kz. </w:t>
      </w:r>
      <w:hyperlink r:id="rId4" w:anchor="2058064354" w:history="1">
        <w:r w:rsidRPr="00CD00FF">
          <w:rPr>
            <w:rStyle w:val="Kpr"/>
            <w:sz w:val="22"/>
            <w:szCs w:val="22"/>
          </w:rPr>
          <w:t>http://www.ahmetgelisgen.com/Makale-Detay.aspx?ID=161#2058064354</w:t>
        </w:r>
      </w:hyperlink>
      <w:r>
        <w:rPr>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478889"/>
      <w:docPartObj>
        <w:docPartGallery w:val="Page Numbers (Top of Page)"/>
        <w:docPartUnique/>
      </w:docPartObj>
    </w:sdtPr>
    <w:sdtEndPr/>
    <w:sdtContent>
      <w:p w14:paraId="296BCCC3" w14:textId="3191021B" w:rsidR="00A3064D" w:rsidRDefault="00A3064D">
        <w:pPr>
          <w:pStyle w:val="stBilgi"/>
          <w:jc w:val="right"/>
        </w:pPr>
        <w:r>
          <w:fldChar w:fldCharType="begin"/>
        </w:r>
        <w:r>
          <w:instrText>PAGE   \* MERGEFORMAT</w:instrText>
        </w:r>
        <w:r>
          <w:fldChar w:fldCharType="separate"/>
        </w:r>
        <w:r w:rsidR="008D6FEC">
          <w:rPr>
            <w:noProof/>
          </w:rPr>
          <w:t>11</w:t>
        </w:r>
        <w:r>
          <w:fldChar w:fldCharType="end"/>
        </w:r>
      </w:p>
    </w:sdtContent>
  </w:sdt>
  <w:p w14:paraId="6F940A6B" w14:textId="77777777" w:rsidR="00A3064D" w:rsidRDefault="00A3064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E3511"/>
    <w:multiLevelType w:val="hybridMultilevel"/>
    <w:tmpl w:val="09DCA03A"/>
    <w:lvl w:ilvl="0" w:tplc="41561482">
      <w:start w:val="1"/>
      <w:numFmt w:val="lowerLetter"/>
      <w:lvlText w:val="%1)"/>
      <w:lvlJc w:val="left"/>
      <w:pPr>
        <w:tabs>
          <w:tab w:val="num" w:pos="992"/>
        </w:tabs>
        <w:ind w:left="992" w:hanging="42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5ACB68F5"/>
    <w:multiLevelType w:val="hybridMultilevel"/>
    <w:tmpl w:val="98EE85C4"/>
    <w:lvl w:ilvl="0" w:tplc="7B0C204E">
      <w:start w:val="1"/>
      <w:numFmt w:val="lowerLetter"/>
      <w:lvlText w:val="%1)"/>
      <w:lvlJc w:val="left"/>
      <w:pPr>
        <w:tabs>
          <w:tab w:val="num" w:pos="992"/>
        </w:tabs>
        <w:ind w:left="992" w:hanging="42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4F"/>
    <w:rsid w:val="00003961"/>
    <w:rsid w:val="00007C52"/>
    <w:rsid w:val="000115F2"/>
    <w:rsid w:val="00024FA6"/>
    <w:rsid w:val="00046214"/>
    <w:rsid w:val="00051655"/>
    <w:rsid w:val="0005784B"/>
    <w:rsid w:val="00062938"/>
    <w:rsid w:val="0008381A"/>
    <w:rsid w:val="00083E2B"/>
    <w:rsid w:val="000A28C4"/>
    <w:rsid w:val="000B1629"/>
    <w:rsid w:val="000C23A0"/>
    <w:rsid w:val="000C56F7"/>
    <w:rsid w:val="000D09CC"/>
    <w:rsid w:val="000D2C3C"/>
    <w:rsid w:val="000E3257"/>
    <w:rsid w:val="000E755A"/>
    <w:rsid w:val="000F60F4"/>
    <w:rsid w:val="0010225E"/>
    <w:rsid w:val="00104AD6"/>
    <w:rsid w:val="00124EFA"/>
    <w:rsid w:val="00133A51"/>
    <w:rsid w:val="00135ACD"/>
    <w:rsid w:val="00143D37"/>
    <w:rsid w:val="001578B8"/>
    <w:rsid w:val="00161BFE"/>
    <w:rsid w:val="00167052"/>
    <w:rsid w:val="00170F08"/>
    <w:rsid w:val="00171DD3"/>
    <w:rsid w:val="001A1B2A"/>
    <w:rsid w:val="001A430B"/>
    <w:rsid w:val="001B0BE2"/>
    <w:rsid w:val="001B704F"/>
    <w:rsid w:val="001B7D29"/>
    <w:rsid w:val="001D568F"/>
    <w:rsid w:val="001E1A61"/>
    <w:rsid w:val="001F68F2"/>
    <w:rsid w:val="002535B4"/>
    <w:rsid w:val="00254201"/>
    <w:rsid w:val="002765D5"/>
    <w:rsid w:val="002775E2"/>
    <w:rsid w:val="00286419"/>
    <w:rsid w:val="00293D41"/>
    <w:rsid w:val="002A0AA7"/>
    <w:rsid w:val="002B0F08"/>
    <w:rsid w:val="002D4081"/>
    <w:rsid w:val="002F44D2"/>
    <w:rsid w:val="003216F3"/>
    <w:rsid w:val="00341E46"/>
    <w:rsid w:val="0039215D"/>
    <w:rsid w:val="003969C8"/>
    <w:rsid w:val="00397A63"/>
    <w:rsid w:val="00397DF1"/>
    <w:rsid w:val="003D2C21"/>
    <w:rsid w:val="003D4D6A"/>
    <w:rsid w:val="003E2990"/>
    <w:rsid w:val="00403ED3"/>
    <w:rsid w:val="00404E85"/>
    <w:rsid w:val="004139FB"/>
    <w:rsid w:val="00420294"/>
    <w:rsid w:val="00451D00"/>
    <w:rsid w:val="00453007"/>
    <w:rsid w:val="004857B4"/>
    <w:rsid w:val="0049033E"/>
    <w:rsid w:val="004B23D7"/>
    <w:rsid w:val="004B5261"/>
    <w:rsid w:val="004C0515"/>
    <w:rsid w:val="004C0ACF"/>
    <w:rsid w:val="004D0810"/>
    <w:rsid w:val="00501AAB"/>
    <w:rsid w:val="00507BE3"/>
    <w:rsid w:val="005142EC"/>
    <w:rsid w:val="0051613D"/>
    <w:rsid w:val="005430F1"/>
    <w:rsid w:val="00556E0C"/>
    <w:rsid w:val="00571D0C"/>
    <w:rsid w:val="005A1C34"/>
    <w:rsid w:val="005A3C26"/>
    <w:rsid w:val="005B0873"/>
    <w:rsid w:val="005C7502"/>
    <w:rsid w:val="005E334F"/>
    <w:rsid w:val="00612367"/>
    <w:rsid w:val="00613628"/>
    <w:rsid w:val="00620913"/>
    <w:rsid w:val="00637CC6"/>
    <w:rsid w:val="00647DAA"/>
    <w:rsid w:val="00650C3C"/>
    <w:rsid w:val="0066731B"/>
    <w:rsid w:val="0069053D"/>
    <w:rsid w:val="00692A66"/>
    <w:rsid w:val="006A46F7"/>
    <w:rsid w:val="006A51C2"/>
    <w:rsid w:val="006B3A6F"/>
    <w:rsid w:val="006B67A1"/>
    <w:rsid w:val="00706C46"/>
    <w:rsid w:val="007113CA"/>
    <w:rsid w:val="00744991"/>
    <w:rsid w:val="00746993"/>
    <w:rsid w:val="007516BE"/>
    <w:rsid w:val="007526AB"/>
    <w:rsid w:val="00764050"/>
    <w:rsid w:val="00791B40"/>
    <w:rsid w:val="007A08CE"/>
    <w:rsid w:val="007B25A5"/>
    <w:rsid w:val="007B423F"/>
    <w:rsid w:val="007B600F"/>
    <w:rsid w:val="007B67A7"/>
    <w:rsid w:val="007C7DF3"/>
    <w:rsid w:val="007D4545"/>
    <w:rsid w:val="007D7E14"/>
    <w:rsid w:val="007E0E90"/>
    <w:rsid w:val="007E37E5"/>
    <w:rsid w:val="008144EA"/>
    <w:rsid w:val="00824E0B"/>
    <w:rsid w:val="0083126B"/>
    <w:rsid w:val="00832E66"/>
    <w:rsid w:val="008458A9"/>
    <w:rsid w:val="0085690B"/>
    <w:rsid w:val="0088364F"/>
    <w:rsid w:val="00885E3C"/>
    <w:rsid w:val="008B2F46"/>
    <w:rsid w:val="008C07B8"/>
    <w:rsid w:val="008D228A"/>
    <w:rsid w:val="008D6FEC"/>
    <w:rsid w:val="008E09F4"/>
    <w:rsid w:val="00905CFA"/>
    <w:rsid w:val="0090613D"/>
    <w:rsid w:val="0091001C"/>
    <w:rsid w:val="009169B7"/>
    <w:rsid w:val="00916E62"/>
    <w:rsid w:val="00933A27"/>
    <w:rsid w:val="009375BE"/>
    <w:rsid w:val="00937612"/>
    <w:rsid w:val="00975857"/>
    <w:rsid w:val="0098728A"/>
    <w:rsid w:val="009A154E"/>
    <w:rsid w:val="009A4A23"/>
    <w:rsid w:val="009A5B26"/>
    <w:rsid w:val="009A779E"/>
    <w:rsid w:val="009B2CEB"/>
    <w:rsid w:val="009C0EA4"/>
    <w:rsid w:val="009D6872"/>
    <w:rsid w:val="00A23E5D"/>
    <w:rsid w:val="00A3064D"/>
    <w:rsid w:val="00A3254F"/>
    <w:rsid w:val="00A34DFB"/>
    <w:rsid w:val="00A47936"/>
    <w:rsid w:val="00A525E5"/>
    <w:rsid w:val="00A71C88"/>
    <w:rsid w:val="00A724F5"/>
    <w:rsid w:val="00A87DB1"/>
    <w:rsid w:val="00AA0797"/>
    <w:rsid w:val="00AC2CFC"/>
    <w:rsid w:val="00AE2BB5"/>
    <w:rsid w:val="00AF14B3"/>
    <w:rsid w:val="00B10C61"/>
    <w:rsid w:val="00B21D6D"/>
    <w:rsid w:val="00B264C6"/>
    <w:rsid w:val="00B27DA3"/>
    <w:rsid w:val="00B30AC3"/>
    <w:rsid w:val="00B8158F"/>
    <w:rsid w:val="00B84A74"/>
    <w:rsid w:val="00B95A0F"/>
    <w:rsid w:val="00BA23B4"/>
    <w:rsid w:val="00BB492F"/>
    <w:rsid w:val="00BB6D2C"/>
    <w:rsid w:val="00BB7E28"/>
    <w:rsid w:val="00BF4DE2"/>
    <w:rsid w:val="00C030AA"/>
    <w:rsid w:val="00C0723D"/>
    <w:rsid w:val="00C23ED8"/>
    <w:rsid w:val="00C6386D"/>
    <w:rsid w:val="00C8515E"/>
    <w:rsid w:val="00C854E5"/>
    <w:rsid w:val="00C86109"/>
    <w:rsid w:val="00CA6155"/>
    <w:rsid w:val="00CE2E87"/>
    <w:rsid w:val="00CE74F3"/>
    <w:rsid w:val="00D03215"/>
    <w:rsid w:val="00D07775"/>
    <w:rsid w:val="00D1014A"/>
    <w:rsid w:val="00D15EF1"/>
    <w:rsid w:val="00D1723B"/>
    <w:rsid w:val="00D2696E"/>
    <w:rsid w:val="00D4443E"/>
    <w:rsid w:val="00D45BE4"/>
    <w:rsid w:val="00D624D6"/>
    <w:rsid w:val="00D81907"/>
    <w:rsid w:val="00D90F81"/>
    <w:rsid w:val="00D96FBA"/>
    <w:rsid w:val="00DA208A"/>
    <w:rsid w:val="00DA2467"/>
    <w:rsid w:val="00DB059F"/>
    <w:rsid w:val="00DE1665"/>
    <w:rsid w:val="00E12880"/>
    <w:rsid w:val="00E22C9D"/>
    <w:rsid w:val="00E3721B"/>
    <w:rsid w:val="00E45BBB"/>
    <w:rsid w:val="00E51C22"/>
    <w:rsid w:val="00E5459F"/>
    <w:rsid w:val="00E85908"/>
    <w:rsid w:val="00EB3FAD"/>
    <w:rsid w:val="00EC1310"/>
    <w:rsid w:val="00EC7D7E"/>
    <w:rsid w:val="00ED4DAC"/>
    <w:rsid w:val="00EF3073"/>
    <w:rsid w:val="00EF5A60"/>
    <w:rsid w:val="00F024BF"/>
    <w:rsid w:val="00F06F5B"/>
    <w:rsid w:val="00F1637C"/>
    <w:rsid w:val="00F47DF5"/>
    <w:rsid w:val="00F53A4B"/>
    <w:rsid w:val="00F57A97"/>
    <w:rsid w:val="00F677C2"/>
    <w:rsid w:val="00F73144"/>
    <w:rsid w:val="00F8152E"/>
    <w:rsid w:val="00F93D8F"/>
    <w:rsid w:val="00F94C82"/>
    <w:rsid w:val="00FB7E6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7BD7"/>
  <w15:chartTrackingRefBased/>
  <w15:docId w15:val="{C8272A59-5A44-46F9-8469-E73FB91F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autoRedefine/>
    <w:qFormat/>
    <w:rsid w:val="009D6872"/>
    <w:pPr>
      <w:spacing w:before="100" w:beforeAutospacing="1" w:after="100" w:afterAutospacing="1" w:line="276" w:lineRule="auto"/>
      <w:ind w:firstLine="851"/>
      <w:jc w:val="both"/>
      <w:outlineLvl w:val="0"/>
    </w:pPr>
    <w:rPr>
      <w:rFonts w:asciiTheme="majorBidi" w:eastAsia="Times New Roman" w:hAnsiTheme="majorBidi" w:cstheme="majorBidi"/>
      <w:b/>
      <w:bCs/>
      <w:sz w:val="24"/>
      <w:szCs w:val="24"/>
      <w:lang w:eastAsia="tr-TR"/>
    </w:rPr>
  </w:style>
  <w:style w:type="paragraph" w:styleId="Balk2">
    <w:name w:val="heading 2"/>
    <w:basedOn w:val="Normal"/>
    <w:next w:val="Normal"/>
    <w:link w:val="Balk2Char"/>
    <w:uiPriority w:val="9"/>
    <w:semiHidden/>
    <w:unhideWhenUsed/>
    <w:qFormat/>
    <w:rsid w:val="000C23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D6872"/>
    <w:rPr>
      <w:rFonts w:asciiTheme="majorBidi" w:eastAsia="Times New Roman" w:hAnsiTheme="majorBidi" w:cstheme="majorBidi"/>
      <w:b/>
      <w:bCs/>
      <w:sz w:val="24"/>
      <w:szCs w:val="24"/>
      <w:lang w:eastAsia="tr-TR"/>
    </w:rPr>
  </w:style>
  <w:style w:type="paragraph" w:customStyle="1" w:styleId="Stil1">
    <w:name w:val="Stil1"/>
    <w:basedOn w:val="Balk2"/>
    <w:autoRedefine/>
    <w:rsid w:val="005C7502"/>
    <w:pPr>
      <w:keepLines w:val="0"/>
      <w:tabs>
        <w:tab w:val="left" w:pos="-1683"/>
      </w:tabs>
      <w:spacing w:before="100" w:beforeAutospacing="1" w:after="100" w:afterAutospacing="1" w:line="276" w:lineRule="auto"/>
      <w:ind w:firstLine="851"/>
      <w:jc w:val="both"/>
    </w:pPr>
    <w:rPr>
      <w:rFonts w:asciiTheme="majorBidi" w:eastAsia="Times New Roman" w:hAnsiTheme="majorBidi"/>
      <w:bCs/>
      <w:color w:val="auto"/>
      <w:sz w:val="24"/>
      <w:szCs w:val="24"/>
      <w:lang w:eastAsia="tr-TR"/>
    </w:rPr>
  </w:style>
  <w:style w:type="character" w:customStyle="1" w:styleId="Balk2Char">
    <w:name w:val="Başlık 2 Char"/>
    <w:basedOn w:val="VarsaylanParagrafYazTipi"/>
    <w:link w:val="Balk2"/>
    <w:uiPriority w:val="9"/>
    <w:semiHidden/>
    <w:rsid w:val="000C23A0"/>
    <w:rPr>
      <w:rFonts w:asciiTheme="majorHAnsi" w:eastAsiaTheme="majorEastAsia" w:hAnsiTheme="majorHAnsi" w:cstheme="majorBidi"/>
      <w:color w:val="2F5496" w:themeColor="accent1" w:themeShade="BF"/>
      <w:sz w:val="26"/>
      <w:szCs w:val="26"/>
    </w:rPr>
  </w:style>
  <w:style w:type="character" w:styleId="DipnotBavurusu">
    <w:name w:val="footnote reference"/>
    <w:uiPriority w:val="99"/>
    <w:semiHidden/>
    <w:rsid w:val="007D7E14"/>
    <w:rPr>
      <w:vertAlign w:val="superscript"/>
    </w:rPr>
  </w:style>
  <w:style w:type="paragraph" w:styleId="DipnotMetni">
    <w:name w:val="footnote text"/>
    <w:basedOn w:val="Normal"/>
    <w:link w:val="DipnotMetniChar"/>
    <w:uiPriority w:val="99"/>
    <w:rsid w:val="007D7E14"/>
    <w:pPr>
      <w:spacing w:after="0" w:line="240" w:lineRule="auto"/>
      <w:ind w:left="284" w:hanging="284"/>
      <w:jc w:val="both"/>
    </w:pPr>
    <w:rPr>
      <w:rFonts w:ascii="Times New Roman" w:eastAsia="Times New Roman" w:hAnsi="Times New Roman" w:cs="Times New Roman"/>
      <w:sz w:val="18"/>
      <w:szCs w:val="20"/>
    </w:rPr>
  </w:style>
  <w:style w:type="character" w:customStyle="1" w:styleId="DipnotMetniChar">
    <w:name w:val="Dipnot Metni Char"/>
    <w:basedOn w:val="VarsaylanParagrafYazTipi"/>
    <w:link w:val="DipnotMetni"/>
    <w:uiPriority w:val="99"/>
    <w:rsid w:val="007D7E14"/>
    <w:rPr>
      <w:rFonts w:ascii="Times New Roman" w:eastAsia="Times New Roman" w:hAnsi="Times New Roman" w:cs="Times New Roman"/>
      <w:sz w:val="18"/>
      <w:szCs w:val="20"/>
    </w:rPr>
  </w:style>
  <w:style w:type="paragraph" w:styleId="ListeParagraf">
    <w:name w:val="List Paragraph"/>
    <w:basedOn w:val="Normal"/>
    <w:uiPriority w:val="34"/>
    <w:qFormat/>
    <w:rsid w:val="009D6872"/>
    <w:pPr>
      <w:ind w:left="720"/>
      <w:contextualSpacing/>
    </w:pPr>
  </w:style>
  <w:style w:type="character" w:customStyle="1" w:styleId="m-3771348906832574735s2">
    <w:name w:val="m_-3771348906832574735s2"/>
    <w:basedOn w:val="VarsaylanParagrafYazTipi"/>
    <w:rsid w:val="001578B8"/>
  </w:style>
  <w:style w:type="character" w:styleId="Kpr">
    <w:name w:val="Hyperlink"/>
    <w:basedOn w:val="VarsaylanParagrafYazTipi"/>
    <w:uiPriority w:val="99"/>
    <w:unhideWhenUsed/>
    <w:rsid w:val="008E09F4"/>
    <w:rPr>
      <w:color w:val="0563C1" w:themeColor="hyperlink"/>
      <w:u w:val="single"/>
    </w:rPr>
  </w:style>
  <w:style w:type="character" w:styleId="zmlenmeyenBahsetme">
    <w:name w:val="Unresolved Mention"/>
    <w:basedOn w:val="VarsaylanParagrafYazTipi"/>
    <w:uiPriority w:val="99"/>
    <w:semiHidden/>
    <w:unhideWhenUsed/>
    <w:rsid w:val="008E09F4"/>
    <w:rPr>
      <w:color w:val="808080"/>
      <w:shd w:val="clear" w:color="auto" w:fill="E6E6E6"/>
    </w:rPr>
  </w:style>
  <w:style w:type="paragraph" w:styleId="stBilgi">
    <w:name w:val="header"/>
    <w:basedOn w:val="Normal"/>
    <w:link w:val="stBilgiChar"/>
    <w:uiPriority w:val="99"/>
    <w:unhideWhenUsed/>
    <w:rsid w:val="00A3064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3064D"/>
  </w:style>
  <w:style w:type="paragraph" w:styleId="AltBilgi">
    <w:name w:val="footer"/>
    <w:basedOn w:val="Normal"/>
    <w:link w:val="AltBilgiChar"/>
    <w:uiPriority w:val="99"/>
    <w:unhideWhenUsed/>
    <w:rsid w:val="00A3064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30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hmetgelisgen.com/Makale-Detay.aspx?ID=35" TargetMode="External"/><Relationship Id="rId2" Type="http://schemas.openxmlformats.org/officeDocument/2006/relationships/hyperlink" Target="https://islamqa.info/ar/89878" TargetMode="External"/><Relationship Id="rId1" Type="http://schemas.openxmlformats.org/officeDocument/2006/relationships/hyperlink" Target="http://www.ahlalhdeeth.com/vb/showthread.php?t=334593" TargetMode="External"/><Relationship Id="rId4" Type="http://schemas.openxmlformats.org/officeDocument/2006/relationships/hyperlink" Target="http://www.ahmetgelisgen.com/Makale-Detay.aspx?ID=16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2116</TotalTime>
  <Pages>11</Pages>
  <Words>2924</Words>
  <Characters>16670</Characters>
  <Application>Microsoft Office Word</Application>
  <DocSecurity>0</DocSecurity>
  <Lines>138</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130</cp:revision>
  <cp:lastPrinted>2017-11-30T05:11:00Z</cp:lastPrinted>
  <dcterms:created xsi:type="dcterms:W3CDTF">2017-11-16T11:04:00Z</dcterms:created>
  <dcterms:modified xsi:type="dcterms:W3CDTF">2017-11-30T06:51:00Z</dcterms:modified>
</cp:coreProperties>
</file>